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2F83" w:rsidRPr="000F3343" w:rsidRDefault="00A82F83" w:rsidP="00DB3086">
      <w:pPr>
        <w:rPr>
          <w:rFonts w:ascii="Times New Roman" w:hAnsi="Times New Roman" w:cs="Times New Roman"/>
          <w:sz w:val="28"/>
          <w:szCs w:val="28"/>
        </w:rPr>
      </w:pPr>
    </w:p>
    <w:p w14:paraId="0A37501D" w14:textId="77777777" w:rsidR="00A82F83" w:rsidRPr="000F3343" w:rsidRDefault="00A82F83" w:rsidP="00DB3086">
      <w:pPr>
        <w:rPr>
          <w:rFonts w:ascii="Times New Roman" w:hAnsi="Times New Roman" w:cs="Times New Roman"/>
          <w:sz w:val="28"/>
          <w:szCs w:val="28"/>
        </w:rPr>
      </w:pPr>
    </w:p>
    <w:p w14:paraId="5DAB6C7B" w14:textId="77777777" w:rsidR="005860BF" w:rsidRPr="000F3343" w:rsidRDefault="005860BF" w:rsidP="00DB3086">
      <w:pPr>
        <w:rPr>
          <w:rFonts w:ascii="Times New Roman" w:hAnsi="Times New Roman" w:cs="Times New Roman"/>
          <w:sz w:val="28"/>
          <w:szCs w:val="28"/>
        </w:rPr>
      </w:pPr>
      <w:r>
        <w:rPr>
          <w:noProof/>
          <w:lang w:eastAsia="it-IT"/>
        </w:rPr>
        <w:drawing>
          <wp:inline distT="0" distB="0" distL="0" distR="0" wp14:anchorId="7B8C92BE" wp14:editId="224EE089">
            <wp:extent cx="6119357" cy="1590261"/>
            <wp:effectExtent l="19050" t="0" r="0" b="0"/>
            <wp:docPr id="1" name="Immagine 5" descr="carta int definitiva 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5">
                      <a:extLst>
                        <a:ext uri="{28A0092B-C50C-407E-A947-70E740481C1C}">
                          <a14:useLocalDpi xmlns:a14="http://schemas.microsoft.com/office/drawing/2010/main" val="0"/>
                        </a:ext>
                      </a:extLst>
                    </a:blip>
                    <a:srcRect t="2663" b="78971"/>
                    <a:stretch>
                      <a:fillRect/>
                    </a:stretch>
                  </pic:blipFill>
                  <pic:spPr>
                    <a:xfrm>
                      <a:off x="0" y="0"/>
                      <a:ext cx="6119357" cy="1590261"/>
                    </a:xfrm>
                    <a:prstGeom prst="rect">
                      <a:avLst/>
                    </a:prstGeom>
                  </pic:spPr>
                </pic:pic>
              </a:graphicData>
            </a:graphic>
          </wp:inline>
        </w:drawing>
      </w:r>
    </w:p>
    <w:p w14:paraId="02EB378F" w14:textId="77777777" w:rsidR="005860BF" w:rsidRPr="000F3343" w:rsidRDefault="005860BF" w:rsidP="00DB3086">
      <w:pPr>
        <w:rPr>
          <w:rFonts w:ascii="Times New Roman" w:hAnsi="Times New Roman" w:cs="Times New Roman"/>
          <w:sz w:val="28"/>
          <w:szCs w:val="28"/>
        </w:rPr>
      </w:pPr>
    </w:p>
    <w:p w14:paraId="32B73417" w14:textId="77777777" w:rsidR="005860BF" w:rsidRPr="00F96754" w:rsidRDefault="009F3132" w:rsidP="00F96754">
      <w:pPr>
        <w:pBdr>
          <w:top w:val="nil"/>
          <w:left w:val="nil"/>
          <w:bottom w:val="nil"/>
          <w:right w:val="nil"/>
          <w:between w:val="nil"/>
          <w:bar w:val="nil"/>
        </w:pBd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Anno scolastico 2021/2022</w:t>
      </w:r>
    </w:p>
    <w:p w14:paraId="7F8AFECA" w14:textId="5B748EB3" w:rsidR="005860BF" w:rsidRPr="00F96754" w:rsidRDefault="009F3132" w:rsidP="00F96754">
      <w:pPr>
        <w:pBdr>
          <w:top w:val="nil"/>
          <w:left w:val="nil"/>
          <w:bottom w:val="nil"/>
          <w:right w:val="nil"/>
          <w:between w:val="nil"/>
          <w:bar w:val="nil"/>
        </w:pBd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 xml:space="preserve">Collegio Docenti del </w:t>
      </w:r>
      <w:r w:rsidR="004C6B1B">
        <w:rPr>
          <w:rFonts w:ascii="Calibri" w:eastAsia="Times New Roman" w:hAnsi="Calibri" w:cs="Times New Roman"/>
          <w:bCs/>
          <w:sz w:val="28"/>
          <w:lang w:eastAsia="it-IT"/>
        </w:rPr>
        <w:t>07 gennaio  2022 –  Verbale n°4</w:t>
      </w:r>
    </w:p>
    <w:p w14:paraId="6A05A809" w14:textId="77777777" w:rsidR="0056634A" w:rsidRPr="00F96754" w:rsidRDefault="0056634A" w:rsidP="00F96754">
      <w:pPr>
        <w:pBdr>
          <w:top w:val="nil"/>
          <w:left w:val="nil"/>
          <w:bottom w:val="nil"/>
          <w:right w:val="nil"/>
          <w:between w:val="nil"/>
          <w:bar w:val="nil"/>
        </w:pBdr>
        <w:spacing w:after="200" w:line="276" w:lineRule="auto"/>
        <w:rPr>
          <w:rFonts w:ascii="Calibri" w:eastAsia="Times New Roman" w:hAnsi="Calibri" w:cs="Times New Roman"/>
          <w:bCs/>
          <w:sz w:val="28"/>
          <w:lang w:eastAsia="it-IT"/>
        </w:rPr>
      </w:pPr>
    </w:p>
    <w:p w14:paraId="698743CF" w14:textId="3ED14381" w:rsidR="00DB3086" w:rsidRPr="00F96754" w:rsidRDefault="009F3132" w:rsidP="00F96754">
      <w:pPr>
        <w:pBdr>
          <w:top w:val="nil"/>
          <w:left w:val="nil"/>
          <w:bottom w:val="nil"/>
          <w:right w:val="nil"/>
          <w:between w:val="nil"/>
          <w:bar w:val="nil"/>
        </w:pBd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 xml:space="preserve">Il giorno </w:t>
      </w:r>
      <w:proofErr w:type="gramStart"/>
      <w:r w:rsidR="004C6B1B">
        <w:rPr>
          <w:rFonts w:ascii="Calibri" w:eastAsia="Times New Roman" w:hAnsi="Calibri" w:cs="Times New Roman"/>
          <w:bCs/>
          <w:sz w:val="28"/>
          <w:lang w:eastAsia="it-IT"/>
        </w:rPr>
        <w:t>07</w:t>
      </w:r>
      <w:r w:rsidR="00C7649B" w:rsidRPr="00F96754">
        <w:rPr>
          <w:rFonts w:ascii="Calibri" w:eastAsia="Times New Roman" w:hAnsi="Calibri" w:cs="Times New Roman"/>
          <w:bCs/>
          <w:sz w:val="28"/>
          <w:lang w:eastAsia="it-IT"/>
        </w:rPr>
        <w:t xml:space="preserve"> </w:t>
      </w:r>
      <w:r w:rsidR="00585CAE" w:rsidRPr="00F96754">
        <w:rPr>
          <w:rFonts w:ascii="Calibri" w:eastAsia="Times New Roman" w:hAnsi="Calibri" w:cs="Times New Roman"/>
          <w:bCs/>
          <w:sz w:val="28"/>
          <w:lang w:eastAsia="it-IT"/>
        </w:rPr>
        <w:t xml:space="preserve"> del</w:t>
      </w:r>
      <w:proofErr w:type="gramEnd"/>
      <w:r w:rsidR="00585CAE" w:rsidRPr="00F96754">
        <w:rPr>
          <w:rFonts w:ascii="Calibri" w:eastAsia="Times New Roman" w:hAnsi="Calibri" w:cs="Times New Roman"/>
          <w:bCs/>
          <w:sz w:val="28"/>
          <w:lang w:eastAsia="it-IT"/>
        </w:rPr>
        <w:t xml:space="preserve"> mese di </w:t>
      </w:r>
      <w:r w:rsidR="004C6B1B">
        <w:rPr>
          <w:rFonts w:ascii="Calibri" w:eastAsia="Times New Roman" w:hAnsi="Calibri" w:cs="Times New Roman"/>
          <w:bCs/>
          <w:sz w:val="28"/>
          <w:lang w:eastAsia="it-IT"/>
        </w:rPr>
        <w:t>Gennaio dell’anno 2022</w:t>
      </w:r>
      <w:r w:rsidR="00EA1D61" w:rsidRPr="00F96754">
        <w:rPr>
          <w:rFonts w:ascii="Calibri" w:eastAsia="Times New Roman" w:hAnsi="Calibri" w:cs="Times New Roman"/>
          <w:bCs/>
          <w:sz w:val="28"/>
          <w:lang w:eastAsia="it-IT"/>
        </w:rPr>
        <w:t xml:space="preserve"> alle ore 16</w:t>
      </w:r>
      <w:r w:rsidR="004C6B1B">
        <w:rPr>
          <w:rFonts w:ascii="Calibri" w:eastAsia="Times New Roman" w:hAnsi="Calibri" w:cs="Times New Roman"/>
          <w:bCs/>
          <w:sz w:val="28"/>
          <w:lang w:eastAsia="it-IT"/>
        </w:rPr>
        <w:t>:0</w:t>
      </w:r>
      <w:r w:rsidR="00C7649B" w:rsidRPr="00F96754">
        <w:rPr>
          <w:rFonts w:ascii="Calibri" w:eastAsia="Times New Roman" w:hAnsi="Calibri" w:cs="Times New Roman"/>
          <w:bCs/>
          <w:sz w:val="28"/>
          <w:lang w:eastAsia="it-IT"/>
        </w:rPr>
        <w:t>0</w:t>
      </w:r>
      <w:r w:rsidR="007B0737">
        <w:rPr>
          <w:rFonts w:ascii="Calibri" w:eastAsia="Times New Roman" w:hAnsi="Calibri" w:cs="Times New Roman"/>
          <w:bCs/>
          <w:sz w:val="28"/>
          <w:lang w:eastAsia="it-IT"/>
        </w:rPr>
        <w:t xml:space="preserve">  si riunisce </w:t>
      </w:r>
      <w:r w:rsidR="0076184D" w:rsidRPr="00F96754">
        <w:rPr>
          <w:rFonts w:ascii="Calibri" w:eastAsia="Times New Roman" w:hAnsi="Calibri" w:cs="Times New Roman"/>
          <w:bCs/>
          <w:sz w:val="28"/>
          <w:lang w:eastAsia="it-IT"/>
        </w:rPr>
        <w:t xml:space="preserve"> il Collegio dei Docenti  </w:t>
      </w:r>
      <w:r w:rsidR="005671CB" w:rsidRPr="00F96754">
        <w:rPr>
          <w:rFonts w:ascii="Calibri" w:eastAsia="Times New Roman" w:hAnsi="Calibri" w:cs="Times New Roman"/>
          <w:bCs/>
          <w:sz w:val="28"/>
          <w:lang w:eastAsia="it-IT"/>
        </w:rPr>
        <w:t xml:space="preserve">in modalità On Line  </w:t>
      </w:r>
      <w:r w:rsidR="0076184D" w:rsidRPr="00F96754">
        <w:rPr>
          <w:rFonts w:ascii="Calibri" w:eastAsia="Times New Roman" w:hAnsi="Calibri" w:cs="Times New Roman"/>
          <w:bCs/>
          <w:sz w:val="28"/>
          <w:lang w:eastAsia="it-IT"/>
        </w:rPr>
        <w:t xml:space="preserve">regolarmente convocato dal DS </w:t>
      </w:r>
      <w:r w:rsidR="00C7649B" w:rsidRPr="00F96754">
        <w:rPr>
          <w:rFonts w:ascii="Calibri" w:eastAsia="Times New Roman" w:hAnsi="Calibri" w:cs="Times New Roman"/>
          <w:bCs/>
          <w:sz w:val="28"/>
          <w:lang w:eastAsia="it-IT"/>
        </w:rPr>
        <w:t>con circolare n.</w:t>
      </w:r>
      <w:r w:rsidR="004C6B1B">
        <w:rPr>
          <w:rFonts w:ascii="Calibri" w:eastAsia="Times New Roman" w:hAnsi="Calibri" w:cs="Times New Roman"/>
          <w:bCs/>
          <w:sz w:val="28"/>
          <w:lang w:eastAsia="it-IT"/>
        </w:rPr>
        <w:t xml:space="preserve"> 107</w:t>
      </w:r>
      <w:r w:rsidR="00585CAE" w:rsidRPr="00F96754">
        <w:rPr>
          <w:rFonts w:ascii="Calibri" w:eastAsia="Times New Roman" w:hAnsi="Calibri" w:cs="Times New Roman"/>
          <w:bCs/>
          <w:sz w:val="28"/>
          <w:lang w:eastAsia="it-IT"/>
        </w:rPr>
        <w:t xml:space="preserve"> </w:t>
      </w:r>
      <w:r w:rsidR="00C7649B" w:rsidRPr="00F96754">
        <w:rPr>
          <w:rFonts w:ascii="Calibri" w:eastAsia="Times New Roman" w:hAnsi="Calibri" w:cs="Times New Roman"/>
          <w:bCs/>
          <w:sz w:val="28"/>
          <w:lang w:eastAsia="it-IT"/>
        </w:rPr>
        <w:t>n. prot.</w:t>
      </w:r>
      <w:r w:rsidR="004C6B1B">
        <w:rPr>
          <w:rFonts w:ascii="Calibri" w:eastAsia="Times New Roman" w:hAnsi="Calibri" w:cs="Times New Roman"/>
          <w:bCs/>
          <w:sz w:val="28"/>
          <w:lang w:eastAsia="it-IT"/>
        </w:rPr>
        <w:t xml:space="preserve"> 0013352</w:t>
      </w:r>
      <w:r w:rsidR="00C7649B" w:rsidRPr="00F96754">
        <w:rPr>
          <w:rFonts w:ascii="Calibri" w:eastAsia="Times New Roman" w:hAnsi="Calibri" w:cs="Times New Roman"/>
          <w:bCs/>
          <w:sz w:val="28"/>
          <w:lang w:eastAsia="it-IT"/>
        </w:rPr>
        <w:t xml:space="preserve"> </w:t>
      </w:r>
      <w:r w:rsidR="004C6B1B">
        <w:rPr>
          <w:rFonts w:ascii="Calibri" w:eastAsia="Times New Roman" w:hAnsi="Calibri" w:cs="Times New Roman"/>
          <w:bCs/>
          <w:sz w:val="28"/>
          <w:lang w:eastAsia="it-IT"/>
        </w:rPr>
        <w:t>-  – del 30/12</w:t>
      </w:r>
      <w:r w:rsidR="00D67B80" w:rsidRPr="00F96754">
        <w:rPr>
          <w:rFonts w:ascii="Calibri" w:eastAsia="Times New Roman" w:hAnsi="Calibri" w:cs="Times New Roman"/>
          <w:bCs/>
          <w:sz w:val="28"/>
          <w:lang w:eastAsia="it-IT"/>
        </w:rPr>
        <w:t xml:space="preserve">/2021 </w:t>
      </w:r>
      <w:r w:rsidR="005671CB" w:rsidRPr="00F96754">
        <w:rPr>
          <w:rFonts w:ascii="Calibri" w:eastAsia="Times New Roman" w:hAnsi="Calibri" w:cs="Times New Roman"/>
          <w:bCs/>
          <w:sz w:val="28"/>
          <w:lang w:eastAsia="it-IT"/>
        </w:rPr>
        <w:t xml:space="preserve"> </w:t>
      </w:r>
      <w:r w:rsidR="0076184D" w:rsidRPr="00F96754">
        <w:rPr>
          <w:rFonts w:ascii="Calibri" w:eastAsia="Times New Roman" w:hAnsi="Calibri" w:cs="Times New Roman"/>
          <w:bCs/>
          <w:sz w:val="28"/>
          <w:lang w:eastAsia="it-IT"/>
        </w:rPr>
        <w:t>per deliberare sul seguente ordine del giorno:</w:t>
      </w:r>
    </w:p>
    <w:p w14:paraId="0E2C0B1C" w14:textId="0D5DC052" w:rsidR="00E35825" w:rsidRPr="00F96754" w:rsidRDefault="00E35825" w:rsidP="00F96754">
      <w:pPr>
        <w:spacing w:after="200" w:line="276" w:lineRule="auto"/>
        <w:rPr>
          <w:rFonts w:ascii="Calibri" w:eastAsia="Times New Roman" w:hAnsi="Calibri" w:cs="Times New Roman"/>
          <w:bCs/>
          <w:sz w:val="28"/>
          <w:lang w:eastAsia="it-IT"/>
        </w:rPr>
      </w:pPr>
    </w:p>
    <w:p w14:paraId="0522DBCE" w14:textId="5371B8B4" w:rsidR="00EA1D61" w:rsidRPr="007B0737" w:rsidRDefault="00EA1D61" w:rsidP="007B0737">
      <w:pPr>
        <w:pStyle w:val="Paragrafoelenco"/>
        <w:numPr>
          <w:ilvl w:val="0"/>
          <w:numId w:val="18"/>
        </w:numPr>
        <w:spacing w:after="200" w:line="276" w:lineRule="auto"/>
        <w:rPr>
          <w:rFonts w:ascii="Calibri" w:eastAsia="Times New Roman" w:hAnsi="Calibri" w:cs="Times New Roman"/>
          <w:bCs/>
          <w:sz w:val="28"/>
          <w:lang w:eastAsia="it-IT"/>
        </w:rPr>
      </w:pPr>
      <w:r w:rsidRPr="007B0737">
        <w:rPr>
          <w:rFonts w:ascii="Calibri" w:eastAsia="Times New Roman" w:hAnsi="Calibri" w:cs="Times New Roman"/>
          <w:bCs/>
          <w:sz w:val="28"/>
          <w:lang w:eastAsia="it-IT"/>
        </w:rPr>
        <w:t>Approvazione verbale seduta precedente</w:t>
      </w:r>
    </w:p>
    <w:p w14:paraId="550B6A3F" w14:textId="77777777" w:rsidR="00250B47" w:rsidRPr="00250B47" w:rsidRDefault="00250B47" w:rsidP="00250B47">
      <w:pPr>
        <w:pStyle w:val="Paragrafoelenco"/>
        <w:numPr>
          <w:ilvl w:val="0"/>
          <w:numId w:val="18"/>
        </w:numPr>
        <w:shd w:val="clear" w:color="auto" w:fill="FFFFFF"/>
        <w:spacing w:before="100" w:beforeAutospacing="1" w:after="100" w:afterAutospacing="1" w:line="240" w:lineRule="auto"/>
        <w:ind w:right="72"/>
        <w:jc w:val="both"/>
        <w:rPr>
          <w:rFonts w:ascii="Calibri" w:eastAsia="Times New Roman" w:hAnsi="Calibri" w:cs="Times New Roman"/>
          <w:bCs/>
          <w:sz w:val="28"/>
          <w:lang w:eastAsia="it-IT"/>
        </w:rPr>
      </w:pPr>
      <w:r w:rsidRPr="00250B47">
        <w:rPr>
          <w:rFonts w:ascii="Calibri" w:eastAsia="Times New Roman" w:hAnsi="Calibri" w:cs="Times New Roman"/>
          <w:bCs/>
          <w:sz w:val="28"/>
          <w:lang w:eastAsia="it-IT"/>
        </w:rPr>
        <w:t>Delibera accreditamento dell’istituto ai fini dello svolgimento delle attività di Tirocinio Formativo Attivo (TFA)</w:t>
      </w:r>
    </w:p>
    <w:p w14:paraId="31F7DD36" w14:textId="77777777" w:rsidR="00250B47" w:rsidRPr="00250B47" w:rsidRDefault="00250B47" w:rsidP="00250B47">
      <w:pPr>
        <w:pStyle w:val="Paragrafoelenco"/>
        <w:numPr>
          <w:ilvl w:val="0"/>
          <w:numId w:val="18"/>
        </w:numPr>
        <w:shd w:val="clear" w:color="auto" w:fill="FFFFFF"/>
        <w:spacing w:before="100" w:beforeAutospacing="1" w:after="100" w:afterAutospacing="1" w:line="240" w:lineRule="auto"/>
        <w:ind w:right="72"/>
        <w:jc w:val="both"/>
        <w:rPr>
          <w:rFonts w:ascii="Calibri" w:eastAsia="Times New Roman" w:hAnsi="Calibri" w:cs="Times New Roman"/>
          <w:bCs/>
          <w:sz w:val="28"/>
          <w:lang w:eastAsia="it-IT"/>
        </w:rPr>
      </w:pPr>
      <w:r w:rsidRPr="00250B47">
        <w:rPr>
          <w:rFonts w:ascii="Calibri" w:eastAsia="Times New Roman" w:hAnsi="Calibri" w:cs="Times New Roman"/>
          <w:bCs/>
          <w:sz w:val="28"/>
          <w:lang w:eastAsia="it-IT"/>
        </w:rPr>
        <w:t>Aggiornamento PTOF annuale</w:t>
      </w:r>
    </w:p>
    <w:p w14:paraId="364D33B2" w14:textId="204C6B56" w:rsidR="00EA1D61" w:rsidRPr="00250B47" w:rsidRDefault="00250B47" w:rsidP="00250B47">
      <w:pPr>
        <w:pStyle w:val="Paragrafoelenco"/>
        <w:numPr>
          <w:ilvl w:val="0"/>
          <w:numId w:val="18"/>
        </w:numPr>
        <w:shd w:val="clear" w:color="auto" w:fill="FFFFFF"/>
        <w:spacing w:before="100" w:beforeAutospacing="1" w:after="100" w:afterAutospacing="1" w:line="240" w:lineRule="auto"/>
        <w:ind w:right="72"/>
        <w:jc w:val="both"/>
        <w:rPr>
          <w:rFonts w:ascii="Calibri" w:eastAsia="Times New Roman" w:hAnsi="Calibri" w:cs="Times New Roman"/>
          <w:bCs/>
          <w:sz w:val="28"/>
          <w:lang w:eastAsia="it-IT"/>
        </w:rPr>
      </w:pPr>
      <w:r w:rsidRPr="00250B47">
        <w:rPr>
          <w:rFonts w:ascii="Calibri" w:eastAsia="Times New Roman" w:hAnsi="Calibri" w:cs="Times New Roman"/>
          <w:bCs/>
          <w:sz w:val="28"/>
          <w:lang w:eastAsia="it-IT"/>
        </w:rPr>
        <w:t>Atto di indirizzo e Approvazione PTOF 2022/25</w:t>
      </w:r>
    </w:p>
    <w:p w14:paraId="4AC4F9DF" w14:textId="77777777" w:rsidR="00EA1D61" w:rsidRPr="007B0737" w:rsidRDefault="00EA1D61" w:rsidP="007B0737">
      <w:pPr>
        <w:pStyle w:val="Paragrafoelenco"/>
        <w:numPr>
          <w:ilvl w:val="0"/>
          <w:numId w:val="18"/>
        </w:numPr>
        <w:spacing w:after="200" w:line="276" w:lineRule="auto"/>
        <w:rPr>
          <w:rFonts w:ascii="Calibri" w:eastAsia="Times New Roman" w:hAnsi="Calibri" w:cs="Times New Roman"/>
          <w:bCs/>
          <w:sz w:val="28"/>
          <w:lang w:eastAsia="it-IT"/>
        </w:rPr>
      </w:pPr>
      <w:r w:rsidRPr="007B0737">
        <w:rPr>
          <w:rFonts w:ascii="Calibri" w:eastAsia="Times New Roman" w:hAnsi="Calibri" w:cs="Times New Roman"/>
          <w:bCs/>
          <w:sz w:val="28"/>
          <w:lang w:eastAsia="it-IT"/>
        </w:rPr>
        <w:t>Comunicazioni del DS</w:t>
      </w:r>
    </w:p>
    <w:p w14:paraId="5A39BBE3" w14:textId="77777777" w:rsidR="00585CAE" w:rsidRPr="00F96754" w:rsidRDefault="00585CAE" w:rsidP="00F96754">
      <w:pPr>
        <w:spacing w:after="200" w:line="276" w:lineRule="auto"/>
        <w:rPr>
          <w:rFonts w:ascii="Calibri" w:eastAsia="Times New Roman" w:hAnsi="Calibri" w:cs="Times New Roman"/>
          <w:bCs/>
          <w:sz w:val="28"/>
          <w:lang w:eastAsia="it-IT"/>
        </w:rPr>
      </w:pPr>
    </w:p>
    <w:p w14:paraId="41C8F396" w14:textId="77777777" w:rsidR="004034E6" w:rsidRPr="00F96754" w:rsidRDefault="004034E6" w:rsidP="00F96754">
      <w:pPr>
        <w:spacing w:after="200" w:line="276" w:lineRule="auto"/>
        <w:rPr>
          <w:rFonts w:ascii="Calibri" w:eastAsia="Times New Roman" w:hAnsi="Calibri" w:cs="Times New Roman"/>
          <w:bCs/>
          <w:sz w:val="28"/>
          <w:lang w:eastAsia="it-IT"/>
        </w:rPr>
      </w:pPr>
    </w:p>
    <w:p w14:paraId="2A904593" w14:textId="77777777" w:rsidR="00E272AA" w:rsidRPr="00F96754" w:rsidRDefault="00E272AA" w:rsidP="00F96754">
      <w:pP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Preliminarmente si fa presente che:</w:t>
      </w:r>
    </w:p>
    <w:p w14:paraId="5B8033B5" w14:textId="77777777" w:rsidR="00E272AA" w:rsidRPr="00F96754" w:rsidRDefault="005671CB" w:rsidP="00F9675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La modalità di partecipazione è stata comunicata attraverso notifica sul registro elettronico e area riservata docenti del sito web.</w:t>
      </w:r>
      <w:r w:rsidR="00052F4F" w:rsidRPr="00F96754">
        <w:rPr>
          <w:rFonts w:ascii="Calibri" w:eastAsia="Times New Roman" w:hAnsi="Calibri" w:cs="Times New Roman"/>
          <w:bCs/>
          <w:sz w:val="28"/>
          <w:lang w:eastAsia="it-IT"/>
        </w:rPr>
        <w:t xml:space="preserve"> </w:t>
      </w:r>
      <w:r w:rsidRPr="00F96754">
        <w:rPr>
          <w:rFonts w:ascii="Calibri" w:eastAsia="Times New Roman" w:hAnsi="Calibri" w:cs="Times New Roman"/>
          <w:bCs/>
          <w:sz w:val="28"/>
          <w:lang w:eastAsia="it-IT"/>
        </w:rPr>
        <w:t>Contest</w:t>
      </w:r>
      <w:r w:rsidR="00052F4F" w:rsidRPr="00F96754">
        <w:rPr>
          <w:rFonts w:ascii="Calibri" w:eastAsia="Times New Roman" w:hAnsi="Calibri" w:cs="Times New Roman"/>
          <w:bCs/>
          <w:sz w:val="28"/>
          <w:lang w:eastAsia="it-IT"/>
        </w:rPr>
        <w:t>ual</w:t>
      </w:r>
      <w:r w:rsidRPr="00F96754">
        <w:rPr>
          <w:rFonts w:ascii="Calibri" w:eastAsia="Times New Roman" w:hAnsi="Calibri" w:cs="Times New Roman"/>
          <w:bCs/>
          <w:sz w:val="28"/>
          <w:lang w:eastAsia="it-IT"/>
        </w:rPr>
        <w:t>mente sono stati allegati i materiali relativi all’</w:t>
      </w:r>
      <w:proofErr w:type="spellStart"/>
      <w:r w:rsidRPr="00F96754">
        <w:rPr>
          <w:rFonts w:ascii="Calibri" w:eastAsia="Times New Roman" w:hAnsi="Calibri" w:cs="Times New Roman"/>
          <w:bCs/>
          <w:sz w:val="28"/>
          <w:lang w:eastAsia="it-IT"/>
        </w:rPr>
        <w:t>odg</w:t>
      </w:r>
      <w:proofErr w:type="spellEnd"/>
      <w:r w:rsidRPr="00F96754">
        <w:rPr>
          <w:rFonts w:ascii="Calibri" w:eastAsia="Times New Roman" w:hAnsi="Calibri" w:cs="Times New Roman"/>
          <w:bCs/>
          <w:sz w:val="28"/>
          <w:lang w:eastAsia="it-IT"/>
        </w:rPr>
        <w:t xml:space="preserve"> per una maggiore condivisione degli argomenti trattati. </w:t>
      </w:r>
    </w:p>
    <w:p w14:paraId="5D6A2F4F" w14:textId="77777777" w:rsidR="00052F4F" w:rsidRPr="00F96754" w:rsidRDefault="00052F4F" w:rsidP="00F9675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Si dichiara la validità della seduta avendo verificato il numero legale attraverso il report modulo presenze.</w:t>
      </w:r>
    </w:p>
    <w:p w14:paraId="71533D66" w14:textId="22EE1EB2" w:rsidR="00E272AA" w:rsidRPr="00F96754" w:rsidRDefault="00E272AA" w:rsidP="00F9675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lastRenderedPageBreak/>
        <w:t>V</w:t>
      </w:r>
      <w:r w:rsidR="0092328C" w:rsidRPr="00F96754">
        <w:rPr>
          <w:rFonts w:ascii="Calibri" w:eastAsia="Times New Roman" w:hAnsi="Calibri" w:cs="Times New Roman"/>
          <w:bCs/>
          <w:sz w:val="28"/>
          <w:lang w:eastAsia="it-IT"/>
        </w:rPr>
        <w:t xml:space="preserve">erbalizza la prof.ssa ARCURI F. </w:t>
      </w:r>
      <w:r w:rsidRPr="00F96754">
        <w:rPr>
          <w:rFonts w:ascii="Calibri" w:eastAsia="Times New Roman" w:hAnsi="Calibri" w:cs="Times New Roman"/>
          <w:bCs/>
          <w:sz w:val="28"/>
          <w:lang w:eastAsia="it-IT"/>
        </w:rPr>
        <w:t xml:space="preserve"> che si impegna a verificare, costantemente, la pres</w:t>
      </w:r>
      <w:r w:rsidR="008B327C" w:rsidRPr="00F96754">
        <w:rPr>
          <w:rFonts w:ascii="Calibri" w:eastAsia="Times New Roman" w:hAnsi="Calibri" w:cs="Times New Roman"/>
          <w:bCs/>
          <w:sz w:val="28"/>
          <w:lang w:eastAsia="it-IT"/>
        </w:rPr>
        <w:t>enza dei componenti de</w:t>
      </w:r>
      <w:r w:rsidRPr="00F96754">
        <w:rPr>
          <w:rFonts w:ascii="Calibri" w:eastAsia="Times New Roman" w:hAnsi="Calibri" w:cs="Times New Roman"/>
          <w:bCs/>
          <w:sz w:val="28"/>
          <w:lang w:eastAsia="it-IT"/>
        </w:rPr>
        <w:t>l Collegio in ambiente digitale, sulla piattaforma individuata per la</w:t>
      </w:r>
      <w:r w:rsidR="008B327C" w:rsidRPr="00F96754">
        <w:rPr>
          <w:rFonts w:ascii="Calibri" w:eastAsia="Times New Roman" w:hAnsi="Calibri" w:cs="Times New Roman"/>
          <w:bCs/>
          <w:sz w:val="28"/>
          <w:lang w:eastAsia="it-IT"/>
        </w:rPr>
        <w:t xml:space="preserve"> riunione</w:t>
      </w:r>
      <w:r w:rsidRPr="00F96754">
        <w:rPr>
          <w:rFonts w:ascii="Calibri" w:eastAsia="Times New Roman" w:hAnsi="Calibri" w:cs="Times New Roman"/>
          <w:bCs/>
          <w:sz w:val="28"/>
          <w:lang w:eastAsia="it-IT"/>
        </w:rPr>
        <w:t xml:space="preserve">. </w:t>
      </w:r>
    </w:p>
    <w:p w14:paraId="5967A352" w14:textId="05E6F8D5" w:rsidR="008376A4" w:rsidRPr="008376A4" w:rsidRDefault="00BD03B5" w:rsidP="008376A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 xml:space="preserve">Verificato il </w:t>
      </w:r>
      <w:proofErr w:type="gramStart"/>
      <w:r w:rsidRPr="00F96754">
        <w:rPr>
          <w:rFonts w:ascii="Calibri" w:eastAsia="Times New Roman" w:hAnsi="Calibri" w:cs="Times New Roman"/>
          <w:bCs/>
          <w:sz w:val="28"/>
          <w:lang w:eastAsia="it-IT"/>
        </w:rPr>
        <w:t>numero</w:t>
      </w:r>
      <w:r w:rsidR="00E636E7">
        <w:rPr>
          <w:rFonts w:ascii="Calibri" w:eastAsia="Times New Roman" w:hAnsi="Calibri" w:cs="Times New Roman"/>
          <w:bCs/>
          <w:sz w:val="28"/>
          <w:lang w:eastAsia="it-IT"/>
        </w:rPr>
        <w:t xml:space="preserve">  legale</w:t>
      </w:r>
      <w:proofErr w:type="gramEnd"/>
      <w:r w:rsidR="00E636E7">
        <w:rPr>
          <w:rFonts w:ascii="Calibri" w:eastAsia="Times New Roman" w:hAnsi="Calibri" w:cs="Times New Roman"/>
          <w:bCs/>
          <w:sz w:val="28"/>
          <w:lang w:eastAsia="it-IT"/>
        </w:rPr>
        <w:t xml:space="preserve">,   il Dirigente </w:t>
      </w:r>
      <w:r w:rsidR="007A0F16">
        <w:rPr>
          <w:rFonts w:ascii="Calibri" w:eastAsia="Times New Roman" w:hAnsi="Calibri" w:cs="Times New Roman"/>
          <w:bCs/>
          <w:sz w:val="28"/>
          <w:lang w:eastAsia="it-IT"/>
        </w:rPr>
        <w:t xml:space="preserve"> procede </w:t>
      </w:r>
      <w:r w:rsidR="008376A4">
        <w:rPr>
          <w:rFonts w:ascii="Calibri" w:eastAsia="Times New Roman" w:hAnsi="Calibri" w:cs="Times New Roman"/>
          <w:bCs/>
          <w:sz w:val="28"/>
          <w:lang w:eastAsia="it-IT"/>
        </w:rPr>
        <w:t>alla trattazione dei vari punti:</w:t>
      </w:r>
    </w:p>
    <w:p w14:paraId="30B5F1E7" w14:textId="60277572" w:rsidR="00D67B80" w:rsidRPr="00F96754" w:rsidRDefault="00D67B80" w:rsidP="00F96754">
      <w:pPr>
        <w:pStyle w:val="Paragrafoelenco"/>
        <w:numPr>
          <w:ilvl w:val="0"/>
          <w:numId w:val="17"/>
        </w:numPr>
        <w:spacing w:after="200" w:line="276" w:lineRule="auto"/>
        <w:rPr>
          <w:rFonts w:ascii="Calibri" w:eastAsia="Times New Roman" w:hAnsi="Calibri" w:cs="Times New Roman"/>
          <w:b/>
          <w:bCs/>
          <w:sz w:val="28"/>
          <w:lang w:eastAsia="it-IT"/>
        </w:rPr>
      </w:pPr>
      <w:r w:rsidRPr="00F96754">
        <w:rPr>
          <w:rFonts w:ascii="Calibri" w:eastAsia="Times New Roman" w:hAnsi="Calibri" w:cs="Times New Roman"/>
          <w:b/>
          <w:bCs/>
          <w:sz w:val="28"/>
          <w:lang w:eastAsia="it-IT"/>
        </w:rPr>
        <w:t>Approvazione verbale seduta precedente</w:t>
      </w:r>
    </w:p>
    <w:p w14:paraId="52845095" w14:textId="73B374F0" w:rsidR="00470C19" w:rsidRPr="00F96754" w:rsidRDefault="00470C19" w:rsidP="00F9675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 xml:space="preserve">Il Dirigente  chiede se ci sono osservazioni sul verbale della seduta precedente, già in visione nell’area Riservata del sito d’ Istituto. </w:t>
      </w:r>
    </w:p>
    <w:p w14:paraId="39143D12" w14:textId="600134BD" w:rsidR="00470C19" w:rsidRPr="00F96754" w:rsidRDefault="00470C19" w:rsidP="00F96754">
      <w:pPr>
        <w:spacing w:after="200" w:line="276" w:lineRule="auto"/>
        <w:jc w:val="both"/>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Non essendoci interventi, si demanda l’approvazione dello stesso, dopo la trattazione di tutti i punti all’</w:t>
      </w:r>
      <w:proofErr w:type="spellStart"/>
      <w:r w:rsidRPr="00F96754">
        <w:rPr>
          <w:rFonts w:ascii="Calibri" w:eastAsia="Times New Roman" w:hAnsi="Calibri" w:cs="Times New Roman"/>
          <w:bCs/>
          <w:sz w:val="28"/>
          <w:lang w:eastAsia="it-IT"/>
        </w:rPr>
        <w:t>odg</w:t>
      </w:r>
      <w:proofErr w:type="spellEnd"/>
      <w:r w:rsidRPr="00F96754">
        <w:rPr>
          <w:rFonts w:ascii="Calibri" w:eastAsia="Times New Roman" w:hAnsi="Calibri" w:cs="Times New Roman"/>
          <w:bCs/>
          <w:sz w:val="28"/>
          <w:lang w:eastAsia="it-IT"/>
        </w:rPr>
        <w:t>, con la compilazione del modulo delibere.</w:t>
      </w:r>
    </w:p>
    <w:p w14:paraId="6958DA76" w14:textId="5C75E46B" w:rsidR="00250B47" w:rsidRDefault="00704A28" w:rsidP="00F96754">
      <w:pPr>
        <w:spacing w:after="200" w:line="276" w:lineRule="auto"/>
        <w:jc w:val="both"/>
        <w:rPr>
          <w:rFonts w:ascii="Calibri" w:eastAsia="Times New Roman" w:hAnsi="Calibri" w:cs="Times New Roman"/>
          <w:b/>
          <w:bCs/>
          <w:sz w:val="28"/>
          <w:lang w:eastAsia="it-IT"/>
        </w:rPr>
      </w:pPr>
      <w:r>
        <w:rPr>
          <w:rFonts w:ascii="Calibri" w:eastAsia="Times New Roman" w:hAnsi="Calibri" w:cs="Times New Roman"/>
          <w:b/>
          <w:bCs/>
          <w:sz w:val="28"/>
          <w:lang w:eastAsia="it-IT"/>
        </w:rPr>
        <w:t>Il collegio approva a maggioranza</w:t>
      </w:r>
      <w:r w:rsidR="00470C19" w:rsidRPr="00F96754">
        <w:rPr>
          <w:rFonts w:ascii="Calibri" w:eastAsia="Times New Roman" w:hAnsi="Calibri" w:cs="Times New Roman"/>
          <w:b/>
          <w:bCs/>
          <w:sz w:val="28"/>
          <w:lang w:eastAsia="it-IT"/>
        </w:rPr>
        <w:t xml:space="preserve"> (Delibera N°1)</w:t>
      </w:r>
    </w:p>
    <w:p w14:paraId="10C1D396" w14:textId="77777777" w:rsidR="00250B47" w:rsidRDefault="00250B47" w:rsidP="00F96754">
      <w:pPr>
        <w:spacing w:after="200" w:line="276" w:lineRule="auto"/>
        <w:jc w:val="both"/>
        <w:rPr>
          <w:rFonts w:ascii="Calibri" w:eastAsia="Times New Roman" w:hAnsi="Calibri" w:cs="Times New Roman"/>
          <w:b/>
          <w:bCs/>
          <w:sz w:val="28"/>
          <w:lang w:eastAsia="it-IT"/>
        </w:rPr>
      </w:pPr>
    </w:p>
    <w:p w14:paraId="7C5D2FCE" w14:textId="4806699E" w:rsidR="00250B47" w:rsidRDefault="00250B47" w:rsidP="00250B47">
      <w:pPr>
        <w:pStyle w:val="Paragrafoelenco"/>
        <w:numPr>
          <w:ilvl w:val="0"/>
          <w:numId w:val="17"/>
        </w:num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r w:rsidRPr="00250B47">
        <w:rPr>
          <w:rFonts w:ascii="Calibri" w:eastAsia="Times New Roman" w:hAnsi="Calibri" w:cs="Times New Roman"/>
          <w:b/>
          <w:bCs/>
          <w:sz w:val="28"/>
          <w:lang w:eastAsia="it-IT"/>
        </w:rPr>
        <w:t>Delibera accreditamento dell’istituto ai fini dello svolgimento delle attività di Tirocinio Formativo Attivo (TFA)</w:t>
      </w:r>
    </w:p>
    <w:p w14:paraId="0A2F11B1" w14:textId="7813CD50" w:rsidR="007E3EEE" w:rsidRPr="007E3EEE" w:rsidRDefault="007E3EEE" w:rsidP="007E3EEE">
      <w:pPr>
        <w:shd w:val="clear" w:color="auto" w:fill="FFFFFF"/>
        <w:spacing w:after="0" w:line="240" w:lineRule="auto"/>
        <w:ind w:left="360" w:right="72"/>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In data 23/12/2021 con il numero prot. 0022495, l’USR Calabria, ha riaperto i termini per l’aggiornamento dell’elenco regionale delle istituzioni scolastiche che intendono</w:t>
      </w:r>
      <w:r w:rsidR="001D7D29">
        <w:rPr>
          <w:rFonts w:ascii="Calibri" w:eastAsia="Times New Roman" w:hAnsi="Calibri" w:cs="Times New Roman"/>
          <w:bCs/>
          <w:sz w:val="28"/>
          <w:lang w:eastAsia="it-IT"/>
        </w:rPr>
        <w:t xml:space="preserve"> accreditarsi per l’accoglienza</w:t>
      </w:r>
      <w:r w:rsidRPr="007E3EEE">
        <w:rPr>
          <w:rFonts w:ascii="Calibri" w:eastAsia="Times New Roman" w:hAnsi="Calibri" w:cs="Times New Roman"/>
          <w:bCs/>
          <w:sz w:val="28"/>
          <w:lang w:eastAsia="it-IT"/>
        </w:rPr>
        <w:t xml:space="preserve"> di coloro che sono tenuti allo svolgimento delle attività di TFA (tirocinio per la formazione iniziale degli insegnanti) per </w:t>
      </w:r>
      <w:proofErr w:type="spellStart"/>
      <w:r w:rsidRPr="007E3EEE">
        <w:rPr>
          <w:rFonts w:ascii="Calibri" w:eastAsia="Times New Roman" w:hAnsi="Calibri" w:cs="Times New Roman"/>
          <w:bCs/>
          <w:sz w:val="28"/>
          <w:lang w:eastAsia="it-IT"/>
        </w:rPr>
        <w:t>l’a.s.</w:t>
      </w:r>
      <w:proofErr w:type="spellEnd"/>
      <w:r w:rsidRPr="007E3EEE">
        <w:rPr>
          <w:rFonts w:ascii="Calibri" w:eastAsia="Times New Roman" w:hAnsi="Calibri" w:cs="Times New Roman"/>
          <w:bCs/>
          <w:sz w:val="28"/>
          <w:lang w:eastAsia="it-IT"/>
        </w:rPr>
        <w:t xml:space="preserve"> 2021/2022 per la facoltà di scienze della Formazione Primaria,  per il C.L.I.L. (metodologia per la didattica in lingua straniera di discipline non linguistiche) e per il TFA di sostegno.</w:t>
      </w:r>
    </w:p>
    <w:p w14:paraId="4AC670BE" w14:textId="77777777" w:rsidR="007E3EEE" w:rsidRPr="007E3EEE" w:rsidRDefault="007E3EEE" w:rsidP="007E3EEE">
      <w:pPr>
        <w:shd w:val="clear" w:color="auto" w:fill="FFFFFF"/>
        <w:spacing w:after="0" w:line="240" w:lineRule="auto"/>
        <w:ind w:left="360" w:right="72"/>
        <w:outlineLvl w:val="2"/>
        <w:rPr>
          <w:rFonts w:ascii="Calibri" w:eastAsia="Times New Roman" w:hAnsi="Calibri" w:cs="Times New Roman"/>
          <w:bCs/>
          <w:sz w:val="28"/>
          <w:lang w:eastAsia="it-IT"/>
        </w:rPr>
      </w:pPr>
    </w:p>
    <w:p w14:paraId="39E000C4"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 xml:space="preserve">Come previsto dal D.M. 8/11/2011, Art.2 comma 2,  i docenti tutor dovranno possedere i seguenti requisiti: almeno cinque anni di servizio d'insegnamento a tempo indeterminato, in assenza del quale non è possibile assumere l'incarico di tutor dei tirocinanti”. </w:t>
      </w:r>
    </w:p>
    <w:p w14:paraId="618A2D94"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p>
    <w:p w14:paraId="0D036075"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 xml:space="preserve">Relativamente al TFA di sostegno, come previsto dal D.M. 30/09/2011, i docenti tutor “…sono docenti, individuati sulla base della disponibilità, del curriculum, di incarico di insegnamento per non meno di 7 anni, e secondo le priorità di seguito indicate: </w:t>
      </w:r>
    </w:p>
    <w:p w14:paraId="55982C3D"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 xml:space="preserve">• docente in servizio con contratto a tempo indeterminato, specializzato per le attività di sostegno, incaricato su posto di sostegno, con non meno di 5 anni di anzianità di servizio; </w:t>
      </w:r>
    </w:p>
    <w:p w14:paraId="49E601CB"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lastRenderedPageBreak/>
        <w:t xml:space="preserve">• docente in servizio con contratto a tempo indeterminato, specializzato per le attività di sostegno, incaricato su posto comune o disciplinare, con non meno di 5 anni di anzianità di servizio su posto di sostegno ( ruolo o </w:t>
      </w:r>
      <w:proofErr w:type="spellStart"/>
      <w:r w:rsidRPr="007E3EEE">
        <w:rPr>
          <w:rFonts w:ascii="Calibri" w:eastAsia="Times New Roman" w:hAnsi="Calibri" w:cs="Times New Roman"/>
          <w:bCs/>
          <w:sz w:val="28"/>
          <w:lang w:eastAsia="it-IT"/>
        </w:rPr>
        <w:t>pre</w:t>
      </w:r>
      <w:proofErr w:type="spellEnd"/>
      <w:r w:rsidRPr="007E3EEE">
        <w:rPr>
          <w:rFonts w:ascii="Calibri" w:eastAsia="Times New Roman" w:hAnsi="Calibri" w:cs="Times New Roman"/>
          <w:bCs/>
          <w:sz w:val="28"/>
          <w:lang w:eastAsia="it-IT"/>
        </w:rPr>
        <w:t>-ruolo)”.</w:t>
      </w:r>
    </w:p>
    <w:p w14:paraId="17DF963A" w14:textId="77777777" w:rsidR="007E3EEE" w:rsidRPr="007E3EEE" w:rsidRDefault="007E3EEE" w:rsidP="007E3EEE">
      <w:pPr>
        <w:shd w:val="clear" w:color="auto" w:fill="FFFFFF"/>
        <w:spacing w:after="0" w:line="240" w:lineRule="auto"/>
        <w:ind w:left="360" w:right="72"/>
        <w:jc w:val="both"/>
        <w:outlineLvl w:val="2"/>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 xml:space="preserve">Il termine di scadenza per la presentazione della candidatura di accreditamento è fissato all’11 gennaio 2022 e tra la documentazione da presentare, è necessaria la delibera del collegio dei docenti per la quale se ne richiede l’approvazione. </w:t>
      </w:r>
    </w:p>
    <w:p w14:paraId="7792DB80" w14:textId="62E95AC7" w:rsidR="007E3EEE" w:rsidRDefault="00D660D9" w:rsidP="007E3EEE">
      <w:pPr>
        <w:ind w:left="360"/>
        <w:rPr>
          <w:rFonts w:ascii="Calibri" w:eastAsia="Times New Roman" w:hAnsi="Calibri" w:cs="Times New Roman"/>
          <w:bCs/>
          <w:sz w:val="28"/>
          <w:lang w:eastAsia="it-IT"/>
        </w:rPr>
      </w:pPr>
      <w:r>
        <w:rPr>
          <w:rFonts w:ascii="Calibri" w:eastAsia="Times New Roman" w:hAnsi="Calibri" w:cs="Times New Roman"/>
          <w:bCs/>
          <w:sz w:val="28"/>
          <w:lang w:eastAsia="it-IT"/>
        </w:rPr>
        <w:t xml:space="preserve"> </w:t>
      </w:r>
    </w:p>
    <w:p w14:paraId="08CAB0B2" w14:textId="364F5C40" w:rsidR="00D660D9" w:rsidRDefault="00D660D9" w:rsidP="007E3EEE">
      <w:pPr>
        <w:ind w:left="360"/>
        <w:rPr>
          <w:rFonts w:ascii="Calibri" w:eastAsia="Times New Roman" w:hAnsi="Calibri" w:cs="Times New Roman"/>
          <w:bCs/>
          <w:sz w:val="28"/>
          <w:lang w:eastAsia="it-IT"/>
        </w:rPr>
      </w:pPr>
      <w:r>
        <w:rPr>
          <w:rFonts w:ascii="Calibri" w:eastAsia="Times New Roman" w:hAnsi="Calibri" w:cs="Times New Roman"/>
          <w:bCs/>
          <w:sz w:val="28"/>
          <w:lang w:eastAsia="it-IT"/>
        </w:rPr>
        <w:t>Dopo l’approvazione da parte del collegio sarà necessario ai fini dell’accreditamento, entro l’11 gennaio 2022:</w:t>
      </w:r>
    </w:p>
    <w:p w14:paraId="5051A34E" w14:textId="5BC882D0" w:rsidR="00D660D9" w:rsidRPr="00D660D9" w:rsidRDefault="00D660D9" w:rsidP="00D660D9">
      <w:pPr>
        <w:rPr>
          <w:rFonts w:ascii="Calibri" w:eastAsia="Times New Roman" w:hAnsi="Calibri" w:cs="Times New Roman"/>
          <w:bCs/>
          <w:sz w:val="28"/>
          <w:lang w:eastAsia="it-IT"/>
        </w:rPr>
      </w:pPr>
    </w:p>
    <w:p w14:paraId="66F2C24C"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Creazione di un indirizzo web (un URL dedicato all’accreditamento  e pubblicazione della documentazione richiesta)</w:t>
      </w:r>
    </w:p>
    <w:p w14:paraId="0A14CB15"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Elenco classi di concorso per cui si richiede l’accreditamento</w:t>
      </w:r>
    </w:p>
    <w:p w14:paraId="5ABFA691" w14:textId="1D92D24D"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Elenco docenti disponibili ad espletare la funzione di tutor (V. requisiti obbligatori)</w:t>
      </w:r>
      <w:r>
        <w:rPr>
          <w:rFonts w:ascii="Calibri" w:eastAsia="Times New Roman" w:hAnsi="Calibri" w:cs="Times New Roman"/>
          <w:bCs/>
          <w:sz w:val="28"/>
          <w:lang w:eastAsia="it-IT"/>
        </w:rPr>
        <w:t xml:space="preserve"> che dovranno prontamente inviare un curriculum vita aggiornato</w:t>
      </w:r>
    </w:p>
    <w:p w14:paraId="0565DC86"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Piano di realizzazione delle attività di tirocinio</w:t>
      </w:r>
    </w:p>
    <w:p w14:paraId="2FC9BDF9"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Dipartimenti disciplinari attivi</w:t>
      </w:r>
    </w:p>
    <w:p w14:paraId="6989C342" w14:textId="77777777" w:rsidR="00D660D9" w:rsidRPr="00D660D9" w:rsidRDefault="00C051A2" w:rsidP="00D660D9">
      <w:pPr>
        <w:pStyle w:val="Paragrafoelenco"/>
        <w:numPr>
          <w:ilvl w:val="0"/>
          <w:numId w:val="25"/>
        </w:numPr>
        <w:shd w:val="clear" w:color="auto" w:fill="FFFFFF"/>
        <w:spacing w:after="0" w:line="240" w:lineRule="auto"/>
        <w:ind w:right="72"/>
        <w:outlineLvl w:val="2"/>
        <w:rPr>
          <w:rFonts w:ascii="Calibri" w:eastAsia="Times New Roman" w:hAnsi="Calibri" w:cs="Times New Roman"/>
          <w:bCs/>
          <w:sz w:val="28"/>
          <w:lang w:eastAsia="it-IT"/>
        </w:rPr>
      </w:pPr>
      <w:hyperlink r:id="rId6" w:history="1">
        <w:r w:rsidR="00D660D9" w:rsidRPr="00D660D9">
          <w:rPr>
            <w:rFonts w:ascii="Calibri" w:eastAsia="Times New Roman" w:hAnsi="Calibri" w:cs="Times New Roman"/>
            <w:bCs/>
            <w:sz w:val="28"/>
            <w:lang w:eastAsia="it-IT"/>
          </w:rPr>
          <w:t>Partecipazione dell'Istituzione alla rilevazione degli apprendimenti nazionali</w:t>
        </w:r>
      </w:hyperlink>
      <w:r w:rsidR="00D660D9" w:rsidRPr="00D660D9">
        <w:rPr>
          <w:rFonts w:ascii="Calibri" w:eastAsia="Times New Roman" w:hAnsi="Calibri" w:cs="Times New Roman"/>
          <w:bCs/>
          <w:sz w:val="28"/>
          <w:lang w:eastAsia="it-IT"/>
        </w:rPr>
        <w:t xml:space="preserve"> (dati da inserire nell’allegato n. 2</w:t>
      </w:r>
    </w:p>
    <w:p w14:paraId="6514B7F4"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Laboratori attrezzati</w:t>
      </w:r>
    </w:p>
    <w:p w14:paraId="66E20AF1" w14:textId="77777777" w:rsidR="00D660D9" w:rsidRPr="00D660D9" w:rsidRDefault="00D660D9" w:rsidP="00D660D9">
      <w:pPr>
        <w:pStyle w:val="Paragrafoelenco"/>
        <w:numPr>
          <w:ilvl w:val="0"/>
          <w:numId w:val="25"/>
        </w:numPr>
        <w:spacing w:after="200" w:line="276" w:lineRule="auto"/>
        <w:rPr>
          <w:rFonts w:ascii="Calibri" w:eastAsia="Times New Roman" w:hAnsi="Calibri" w:cs="Times New Roman"/>
          <w:bCs/>
          <w:sz w:val="28"/>
          <w:lang w:eastAsia="it-IT"/>
        </w:rPr>
      </w:pPr>
      <w:r w:rsidRPr="00D660D9">
        <w:rPr>
          <w:rFonts w:ascii="Calibri" w:eastAsia="Times New Roman" w:hAnsi="Calibri" w:cs="Times New Roman"/>
          <w:bCs/>
          <w:sz w:val="28"/>
          <w:lang w:eastAsia="it-IT"/>
        </w:rPr>
        <w:t>Esperienze realizzate dall’Istituzione</w:t>
      </w:r>
    </w:p>
    <w:p w14:paraId="0BA83DA5" w14:textId="77777777" w:rsidR="00D660D9" w:rsidRPr="007E3EEE" w:rsidRDefault="00D660D9" w:rsidP="007E3EEE">
      <w:pPr>
        <w:ind w:left="360"/>
        <w:rPr>
          <w:rFonts w:ascii="Calibri" w:eastAsia="Times New Roman" w:hAnsi="Calibri" w:cs="Times New Roman"/>
          <w:bCs/>
          <w:sz w:val="28"/>
          <w:lang w:eastAsia="it-IT"/>
        </w:rPr>
      </w:pPr>
    </w:p>
    <w:p w14:paraId="4FEA851F" w14:textId="77777777" w:rsid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5BB22834" w14:textId="2EAF6CF7" w:rsidR="007E3EEE" w:rsidRDefault="00E02538" w:rsidP="007E3EEE">
      <w:pPr>
        <w:spacing w:after="200" w:line="276" w:lineRule="auto"/>
        <w:jc w:val="both"/>
        <w:rPr>
          <w:rFonts w:ascii="Calibri" w:eastAsia="Times New Roman" w:hAnsi="Calibri" w:cs="Times New Roman"/>
          <w:b/>
          <w:bCs/>
          <w:sz w:val="28"/>
          <w:lang w:eastAsia="it-IT"/>
        </w:rPr>
      </w:pPr>
      <w:r>
        <w:rPr>
          <w:rFonts w:ascii="Calibri" w:eastAsia="Times New Roman" w:hAnsi="Calibri" w:cs="Times New Roman"/>
          <w:b/>
          <w:bCs/>
          <w:sz w:val="28"/>
          <w:lang w:eastAsia="it-IT"/>
        </w:rPr>
        <w:t>Il collegio approva all’unanimità</w:t>
      </w:r>
      <w:r w:rsidR="007E3EEE">
        <w:rPr>
          <w:rFonts w:ascii="Calibri" w:eastAsia="Times New Roman" w:hAnsi="Calibri" w:cs="Times New Roman"/>
          <w:b/>
          <w:bCs/>
          <w:sz w:val="28"/>
          <w:lang w:eastAsia="it-IT"/>
        </w:rPr>
        <w:t xml:space="preserve"> (Delibera N°2</w:t>
      </w:r>
      <w:r w:rsidR="007E3EEE" w:rsidRPr="00F96754">
        <w:rPr>
          <w:rFonts w:ascii="Calibri" w:eastAsia="Times New Roman" w:hAnsi="Calibri" w:cs="Times New Roman"/>
          <w:b/>
          <w:bCs/>
          <w:sz w:val="28"/>
          <w:lang w:eastAsia="it-IT"/>
        </w:rPr>
        <w:t>)</w:t>
      </w:r>
    </w:p>
    <w:p w14:paraId="60E5F4E6" w14:textId="77777777" w:rsid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70F104FA" w14:textId="77777777" w:rsidR="00250B47" w:rsidRP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1DFFDD36" w14:textId="77777777" w:rsidR="00250B47" w:rsidRDefault="00250B47" w:rsidP="00250B47">
      <w:pPr>
        <w:pStyle w:val="Paragrafoelenco"/>
        <w:numPr>
          <w:ilvl w:val="0"/>
          <w:numId w:val="17"/>
        </w:num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r w:rsidRPr="00250B47">
        <w:rPr>
          <w:rFonts w:ascii="Calibri" w:eastAsia="Times New Roman" w:hAnsi="Calibri" w:cs="Times New Roman"/>
          <w:b/>
          <w:bCs/>
          <w:sz w:val="28"/>
          <w:lang w:eastAsia="it-IT"/>
        </w:rPr>
        <w:t>Aggiornamento PTOF annuale</w:t>
      </w:r>
    </w:p>
    <w:p w14:paraId="2507D219" w14:textId="308C8DEB" w:rsidR="00CA0A47" w:rsidRPr="001A7DF2" w:rsidRDefault="00CA0A47" w:rsidP="00C42508">
      <w:pPr>
        <w:pStyle w:val="NormaleWeb"/>
        <w:shd w:val="clear" w:color="auto" w:fill="FFFFFF"/>
        <w:spacing w:before="0" w:after="360" w:line="360" w:lineRule="atLeast"/>
        <w:jc w:val="both"/>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 xml:space="preserve">Il Ministero dell’Istruzione, con la Nota 21627 del 14 settembre scorso, ha dato indicazioni operative sia per l’aggiornamento annuale del PTOF 2019-2022, giunto al suo terzo e ultimo anno, sia per la predisposizione di quello nuovo per il prossimo triennio, secondo quanto disposto dal comma 12 dell’unico articolo della legge 107/2015. Il nostro Istituto si serve, per svolgere queste funzioni, della piattaforma </w:t>
      </w:r>
      <w:r w:rsidRPr="001A7DF2">
        <w:rPr>
          <w:rFonts w:ascii="Calibri" w:eastAsia="Times New Roman" w:hAnsi="Calibri" w:cs="Times New Roman"/>
          <w:bCs/>
          <w:color w:val="auto"/>
          <w:sz w:val="28"/>
          <w:szCs w:val="22"/>
          <w:bdr w:val="none" w:sz="0" w:space="0" w:color="auto"/>
        </w:rPr>
        <w:lastRenderedPageBreak/>
        <w:t>SIDI</w:t>
      </w:r>
      <w:r w:rsidR="00742EEF" w:rsidRPr="001A7DF2">
        <w:rPr>
          <w:rFonts w:ascii="Calibri" w:eastAsia="Times New Roman" w:hAnsi="Calibri" w:cs="Times New Roman"/>
          <w:bCs/>
          <w:color w:val="auto"/>
          <w:sz w:val="28"/>
          <w:szCs w:val="22"/>
          <w:bdr w:val="none" w:sz="0" w:space="0" w:color="auto"/>
        </w:rPr>
        <w:t xml:space="preserve">. </w:t>
      </w:r>
      <w:r w:rsidRPr="001A7DF2">
        <w:rPr>
          <w:rFonts w:ascii="Calibri" w:eastAsia="Times New Roman" w:hAnsi="Calibri" w:cs="Times New Roman"/>
          <w:bCs/>
          <w:color w:val="auto"/>
          <w:sz w:val="28"/>
          <w:szCs w:val="22"/>
          <w:bdr w:val="none" w:sz="0" w:space="0" w:color="auto"/>
        </w:rPr>
        <w:t>Per quanto riguarda l’aggiornamento del P</w:t>
      </w:r>
      <w:r w:rsidR="00D27939">
        <w:rPr>
          <w:rFonts w:ascii="Calibri" w:eastAsia="Times New Roman" w:hAnsi="Calibri" w:cs="Times New Roman"/>
          <w:bCs/>
          <w:color w:val="auto"/>
          <w:sz w:val="28"/>
          <w:szCs w:val="22"/>
          <w:bdr w:val="none" w:sz="0" w:space="0" w:color="auto"/>
        </w:rPr>
        <w:t>TOF della triennalità in corso</w:t>
      </w:r>
      <w:r w:rsidRPr="001A7DF2">
        <w:rPr>
          <w:rFonts w:ascii="Calibri" w:eastAsia="Times New Roman" w:hAnsi="Calibri" w:cs="Times New Roman"/>
          <w:bCs/>
          <w:color w:val="auto"/>
          <w:sz w:val="28"/>
          <w:szCs w:val="22"/>
          <w:bdr w:val="none" w:sz="0" w:space="0" w:color="auto"/>
        </w:rPr>
        <w:t xml:space="preserve"> sono </w:t>
      </w:r>
      <w:r w:rsidR="00742EEF" w:rsidRPr="001A7DF2">
        <w:rPr>
          <w:rFonts w:ascii="Calibri" w:eastAsia="Times New Roman" w:hAnsi="Calibri" w:cs="Times New Roman"/>
          <w:bCs/>
          <w:color w:val="auto"/>
          <w:sz w:val="28"/>
          <w:szCs w:val="22"/>
          <w:bdr w:val="none" w:sz="0" w:space="0" w:color="auto"/>
        </w:rPr>
        <w:t xml:space="preserve">state </w:t>
      </w:r>
      <w:r w:rsidRPr="001A7DF2">
        <w:rPr>
          <w:rFonts w:ascii="Calibri" w:eastAsia="Times New Roman" w:hAnsi="Calibri" w:cs="Times New Roman"/>
          <w:bCs/>
          <w:color w:val="auto"/>
          <w:sz w:val="28"/>
          <w:szCs w:val="22"/>
          <w:bdr w:val="none" w:sz="0" w:space="0" w:color="auto"/>
        </w:rPr>
        <w:t>prese in considerazione le ripercussioni dell’emergenza epidemiologica da COVID-19 sull’offerta formativa degli ultimi due anni scolastici e le indicazioni contenute nel </w:t>
      </w:r>
      <w:r w:rsidRPr="001A7DF2">
        <w:rPr>
          <w:rFonts w:ascii="Calibri" w:eastAsia="Times New Roman" w:hAnsi="Calibri" w:cs="Times New Roman"/>
          <w:bCs/>
          <w:i/>
          <w:iCs/>
          <w:color w:val="auto"/>
          <w:sz w:val="28"/>
          <w:szCs w:val="22"/>
          <w:bdr w:val="none" w:sz="0" w:space="0" w:color="auto"/>
        </w:rPr>
        <w:t>Documento per la pianificazione delle attività scolastiche, educative e formative in tutte le Istituzioni del Sistema Nazionale di Istruzione per l’anno scolastico 2021/</w:t>
      </w:r>
      <w:proofErr w:type="gramStart"/>
      <w:r w:rsidRPr="001A7DF2">
        <w:rPr>
          <w:rFonts w:ascii="Calibri" w:eastAsia="Times New Roman" w:hAnsi="Calibri" w:cs="Times New Roman"/>
          <w:bCs/>
          <w:i/>
          <w:iCs/>
          <w:color w:val="auto"/>
          <w:sz w:val="28"/>
          <w:szCs w:val="22"/>
          <w:bdr w:val="none" w:sz="0" w:space="0" w:color="auto"/>
        </w:rPr>
        <w:t>2022,</w:t>
      </w:r>
      <w:r w:rsidRPr="001A7DF2">
        <w:rPr>
          <w:rFonts w:ascii="Calibri" w:eastAsia="Times New Roman" w:hAnsi="Calibri" w:cs="Times New Roman"/>
          <w:bCs/>
          <w:color w:val="auto"/>
          <w:sz w:val="28"/>
          <w:szCs w:val="22"/>
          <w:bdr w:val="none" w:sz="0" w:space="0" w:color="auto"/>
        </w:rPr>
        <w:t>adottato</w:t>
      </w:r>
      <w:proofErr w:type="gramEnd"/>
      <w:r w:rsidRPr="001A7DF2">
        <w:rPr>
          <w:rFonts w:ascii="Calibri" w:eastAsia="Times New Roman" w:hAnsi="Calibri" w:cs="Times New Roman"/>
          <w:bCs/>
          <w:color w:val="auto"/>
          <w:sz w:val="28"/>
          <w:szCs w:val="22"/>
          <w:bdr w:val="none" w:sz="0" w:space="0" w:color="auto"/>
        </w:rPr>
        <w:t xml:space="preserve"> con il D.M. 6 agosto 2021, n. 257.</w:t>
      </w:r>
    </w:p>
    <w:p w14:paraId="78BF7657" w14:textId="55AE456F" w:rsidR="001A7DF2" w:rsidRPr="001A7DF2" w:rsidRDefault="001A7DF2" w:rsidP="001A7DF2">
      <w:pPr>
        <w:pStyle w:val="NormaleWeb"/>
        <w:shd w:val="clear" w:color="auto" w:fill="FFFFFF"/>
        <w:spacing w:before="0" w:after="360" w:line="360" w:lineRule="atLeast"/>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Sono stati oggetto di aggiornamento</w:t>
      </w:r>
      <w:r w:rsidR="00D27939">
        <w:rPr>
          <w:rFonts w:ascii="Calibri" w:eastAsia="Times New Roman" w:hAnsi="Calibri" w:cs="Times New Roman"/>
          <w:bCs/>
          <w:color w:val="auto"/>
          <w:sz w:val="28"/>
          <w:szCs w:val="22"/>
          <w:bdr w:val="none" w:sz="0" w:space="0" w:color="auto"/>
        </w:rPr>
        <w:t xml:space="preserve">, come risulta dal documento inviato su scuola in </w:t>
      </w:r>
      <w:proofErr w:type="gramStart"/>
      <w:r w:rsidR="00D27939">
        <w:rPr>
          <w:rFonts w:ascii="Calibri" w:eastAsia="Times New Roman" w:hAnsi="Calibri" w:cs="Times New Roman"/>
          <w:bCs/>
          <w:color w:val="auto"/>
          <w:sz w:val="28"/>
          <w:szCs w:val="22"/>
          <w:bdr w:val="none" w:sz="0" w:space="0" w:color="auto"/>
        </w:rPr>
        <w:t xml:space="preserve">chiaro, </w:t>
      </w:r>
      <w:r w:rsidRPr="001A7DF2">
        <w:rPr>
          <w:rFonts w:ascii="Calibri" w:eastAsia="Times New Roman" w:hAnsi="Calibri" w:cs="Times New Roman"/>
          <w:bCs/>
          <w:color w:val="auto"/>
          <w:sz w:val="28"/>
          <w:szCs w:val="22"/>
          <w:bdr w:val="none" w:sz="0" w:space="0" w:color="auto"/>
        </w:rPr>
        <w:t xml:space="preserve"> i</w:t>
      </w:r>
      <w:proofErr w:type="gramEnd"/>
      <w:r w:rsidRPr="001A7DF2">
        <w:rPr>
          <w:rFonts w:ascii="Calibri" w:eastAsia="Times New Roman" w:hAnsi="Calibri" w:cs="Times New Roman"/>
          <w:bCs/>
          <w:color w:val="auto"/>
          <w:sz w:val="28"/>
          <w:szCs w:val="22"/>
          <w:bdr w:val="none" w:sz="0" w:space="0" w:color="auto"/>
        </w:rPr>
        <w:t xml:space="preserve"> seguenti aspetti:</w:t>
      </w:r>
    </w:p>
    <w:p w14:paraId="27B710AB" w14:textId="70729C3B" w:rsidR="001A7DF2" w:rsidRPr="001A7DF2" w:rsidRDefault="001A7DF2" w:rsidP="001A7DF2">
      <w:pPr>
        <w:pStyle w:val="Paragrafoelenco"/>
        <w:numPr>
          <w:ilvl w:val="0"/>
          <w:numId w:val="32"/>
        </w:numPr>
        <w:spacing w:after="0" w:line="240" w:lineRule="auto"/>
        <w:jc w:val="both"/>
        <w:rPr>
          <w:rFonts w:ascii="Calibri" w:eastAsia="Times New Roman" w:hAnsi="Calibri" w:cs="Times New Roman"/>
          <w:bCs/>
          <w:sz w:val="28"/>
          <w:lang w:eastAsia="it-IT"/>
        </w:rPr>
      </w:pPr>
      <w:r w:rsidRPr="001A7DF2">
        <w:rPr>
          <w:rFonts w:ascii="Calibri" w:eastAsia="Times New Roman" w:hAnsi="Calibri" w:cs="Times New Roman"/>
          <w:bCs/>
          <w:sz w:val="28"/>
          <w:lang w:eastAsia="it-IT"/>
        </w:rPr>
        <w:t>Curricolo di Ed. civica</w:t>
      </w:r>
    </w:p>
    <w:p w14:paraId="45AE1A08" w14:textId="771924B8" w:rsidR="001A7DF2" w:rsidRPr="001A7DF2" w:rsidRDefault="001A7DF2" w:rsidP="001A7DF2">
      <w:pPr>
        <w:pStyle w:val="NormaleWeb"/>
        <w:numPr>
          <w:ilvl w:val="0"/>
          <w:numId w:val="32"/>
        </w:numPr>
        <w:shd w:val="clear" w:color="auto" w:fill="FFFFFF"/>
        <w:spacing w:before="0" w:after="0"/>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Piano di formazione</w:t>
      </w:r>
    </w:p>
    <w:p w14:paraId="66D49834" w14:textId="77777777" w:rsidR="001A7DF2" w:rsidRPr="001A7DF2" w:rsidRDefault="001A7DF2" w:rsidP="001A7DF2">
      <w:pPr>
        <w:pStyle w:val="Paragrafoelenco"/>
        <w:numPr>
          <w:ilvl w:val="0"/>
          <w:numId w:val="32"/>
        </w:numPr>
        <w:spacing w:after="0" w:line="240" w:lineRule="auto"/>
        <w:jc w:val="both"/>
        <w:rPr>
          <w:rFonts w:ascii="Calibri" w:eastAsia="Times New Roman" w:hAnsi="Calibri" w:cs="Times New Roman"/>
          <w:bCs/>
          <w:sz w:val="28"/>
          <w:lang w:eastAsia="it-IT"/>
        </w:rPr>
      </w:pPr>
      <w:r w:rsidRPr="001A7DF2">
        <w:rPr>
          <w:rFonts w:ascii="Calibri" w:eastAsia="Times New Roman" w:hAnsi="Calibri" w:cs="Times New Roman"/>
          <w:bCs/>
          <w:sz w:val="28"/>
          <w:lang w:eastAsia="it-IT"/>
        </w:rPr>
        <w:t>Piano di sicurezza 2021-22</w:t>
      </w:r>
    </w:p>
    <w:p w14:paraId="0AF7FDE9" w14:textId="5824008F" w:rsidR="001A7DF2" w:rsidRPr="001A7DF2" w:rsidRDefault="001A7DF2" w:rsidP="001A7DF2">
      <w:pPr>
        <w:pStyle w:val="NormaleWeb"/>
        <w:numPr>
          <w:ilvl w:val="0"/>
          <w:numId w:val="32"/>
        </w:numPr>
        <w:shd w:val="clear" w:color="auto" w:fill="FFFFFF"/>
        <w:spacing w:before="0" w:after="0"/>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Valutazione finale, integrazione per i nuovi professionali</w:t>
      </w:r>
    </w:p>
    <w:p w14:paraId="4E667946" w14:textId="555BA2D4" w:rsidR="001A7DF2" w:rsidRPr="001A7DF2" w:rsidRDefault="001A7DF2" w:rsidP="001A7DF2">
      <w:pPr>
        <w:pStyle w:val="NormaleWeb"/>
        <w:numPr>
          <w:ilvl w:val="0"/>
          <w:numId w:val="32"/>
        </w:numPr>
        <w:shd w:val="clear" w:color="auto" w:fill="FFFFFF"/>
        <w:spacing w:before="0" w:after="0"/>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Iniziative di ampliamento curricolare</w:t>
      </w:r>
    </w:p>
    <w:p w14:paraId="3AFA88C2" w14:textId="067E5831" w:rsidR="001A7DF2" w:rsidRPr="001A7DF2" w:rsidRDefault="001A7DF2" w:rsidP="001A7DF2">
      <w:pPr>
        <w:pStyle w:val="NormaleWeb"/>
        <w:numPr>
          <w:ilvl w:val="0"/>
          <w:numId w:val="32"/>
        </w:numPr>
        <w:shd w:val="clear" w:color="auto" w:fill="FFFFFF"/>
        <w:spacing w:before="0" w:after="0"/>
        <w:rPr>
          <w:rFonts w:ascii="Calibri" w:eastAsia="Times New Roman" w:hAnsi="Calibri" w:cs="Times New Roman"/>
          <w:bCs/>
          <w:color w:val="auto"/>
          <w:sz w:val="28"/>
          <w:szCs w:val="22"/>
          <w:bdr w:val="none" w:sz="0" w:space="0" w:color="auto"/>
        </w:rPr>
      </w:pPr>
      <w:r w:rsidRPr="001A7DF2">
        <w:rPr>
          <w:rFonts w:ascii="Calibri" w:eastAsia="Times New Roman" w:hAnsi="Calibri" w:cs="Times New Roman"/>
          <w:bCs/>
          <w:color w:val="auto"/>
          <w:sz w:val="28"/>
          <w:szCs w:val="22"/>
          <w:bdr w:val="none" w:sz="0" w:space="0" w:color="auto"/>
        </w:rPr>
        <w:t>PCTO</w:t>
      </w:r>
    </w:p>
    <w:p w14:paraId="76DED87D" w14:textId="75EEC9EB" w:rsid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05A31EF1" w14:textId="2ECC39CA" w:rsidR="007E3EEE" w:rsidRDefault="00B7640C" w:rsidP="007E3EEE">
      <w:pPr>
        <w:spacing w:after="200" w:line="276" w:lineRule="auto"/>
        <w:jc w:val="both"/>
        <w:rPr>
          <w:rFonts w:ascii="Calibri" w:eastAsia="Times New Roman" w:hAnsi="Calibri" w:cs="Times New Roman"/>
          <w:b/>
          <w:bCs/>
          <w:sz w:val="28"/>
          <w:lang w:eastAsia="it-IT"/>
        </w:rPr>
      </w:pPr>
      <w:r>
        <w:rPr>
          <w:rFonts w:ascii="Calibri" w:eastAsia="Times New Roman" w:hAnsi="Calibri" w:cs="Times New Roman"/>
          <w:b/>
          <w:bCs/>
          <w:sz w:val="28"/>
          <w:lang w:eastAsia="it-IT"/>
        </w:rPr>
        <w:t>Il collegio approva all’unanimità</w:t>
      </w:r>
      <w:r w:rsidR="007E3EEE">
        <w:rPr>
          <w:rFonts w:ascii="Calibri" w:eastAsia="Times New Roman" w:hAnsi="Calibri" w:cs="Times New Roman"/>
          <w:b/>
          <w:bCs/>
          <w:sz w:val="28"/>
          <w:lang w:eastAsia="it-IT"/>
        </w:rPr>
        <w:t xml:space="preserve"> (Delibera N°3</w:t>
      </w:r>
      <w:r w:rsidR="007E3EEE" w:rsidRPr="00F96754">
        <w:rPr>
          <w:rFonts w:ascii="Calibri" w:eastAsia="Times New Roman" w:hAnsi="Calibri" w:cs="Times New Roman"/>
          <w:b/>
          <w:bCs/>
          <w:sz w:val="28"/>
          <w:lang w:eastAsia="it-IT"/>
        </w:rPr>
        <w:t>)</w:t>
      </w:r>
    </w:p>
    <w:p w14:paraId="38E78A19" w14:textId="77777777" w:rsid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25A9A857" w14:textId="77777777" w:rsidR="00250B47" w:rsidRPr="00250B47" w:rsidRDefault="00250B47" w:rsidP="00250B47">
      <w:p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p>
    <w:p w14:paraId="7BD61F54" w14:textId="77777777" w:rsidR="00250B47" w:rsidRDefault="00250B47" w:rsidP="00250B47">
      <w:pPr>
        <w:pStyle w:val="Paragrafoelenco"/>
        <w:numPr>
          <w:ilvl w:val="0"/>
          <w:numId w:val="17"/>
        </w:numPr>
        <w:shd w:val="clear" w:color="auto" w:fill="FFFFFF"/>
        <w:spacing w:before="100" w:beforeAutospacing="1" w:after="100" w:afterAutospacing="1" w:line="240" w:lineRule="auto"/>
        <w:ind w:right="72"/>
        <w:jc w:val="both"/>
        <w:rPr>
          <w:rFonts w:ascii="Calibri" w:eastAsia="Times New Roman" w:hAnsi="Calibri" w:cs="Times New Roman"/>
          <w:b/>
          <w:bCs/>
          <w:sz w:val="28"/>
          <w:lang w:eastAsia="it-IT"/>
        </w:rPr>
      </w:pPr>
      <w:r w:rsidRPr="00250B47">
        <w:rPr>
          <w:rFonts w:ascii="Calibri" w:eastAsia="Times New Roman" w:hAnsi="Calibri" w:cs="Times New Roman"/>
          <w:b/>
          <w:bCs/>
          <w:sz w:val="28"/>
          <w:lang w:eastAsia="it-IT"/>
        </w:rPr>
        <w:t>Atto di indirizzo e Approvazione PTOF 2022/25</w:t>
      </w:r>
    </w:p>
    <w:p w14:paraId="56ABA7CB" w14:textId="77777777" w:rsidR="007E3EEE" w:rsidRPr="007E3EEE" w:rsidRDefault="007E3EEE" w:rsidP="00C42508">
      <w:pPr>
        <w:shd w:val="clear" w:color="auto" w:fill="FFFFFF"/>
        <w:spacing w:after="0" w:line="240" w:lineRule="auto"/>
        <w:ind w:left="360"/>
        <w:jc w:val="both"/>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L’Atto di indirizzo viene emanato al fine di conferire coerenza e organicità all’azione didattica e alle scelte di gestione e di amministrazione.</w:t>
      </w:r>
    </w:p>
    <w:p w14:paraId="48A89E22" w14:textId="6F358EAC" w:rsidR="007E3EEE" w:rsidRDefault="007E3EEE" w:rsidP="00C42508">
      <w:pPr>
        <w:shd w:val="clear" w:color="auto" w:fill="FFFFFF"/>
        <w:spacing w:after="0" w:line="240" w:lineRule="auto"/>
        <w:ind w:left="360"/>
        <w:jc w:val="both"/>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L’aggiornamento dell’Atto di indirizzo, per l’ultima annualità del PTOF 2019/2022, parte dalla inevitabile considerazione che la situazione attraversata durante la pandemia da Covid 19 ha rallentato alcune delle azioni previste. Nonostante ciò, la scuola si è tenacemente dedicata a garantire la realizzazione del Piano sfruttando tutte le potenzialità offerte dagli strumenti di</w:t>
      </w:r>
      <w:r w:rsidR="00D27939">
        <w:rPr>
          <w:rFonts w:ascii="Calibri" w:eastAsia="Times New Roman" w:hAnsi="Calibri" w:cs="Times New Roman"/>
          <w:bCs/>
          <w:sz w:val="28"/>
          <w:lang w:eastAsia="it-IT"/>
        </w:rPr>
        <w:t>gitali, pertanto la scuola procede</w:t>
      </w:r>
      <w:r w:rsidRPr="007E3EEE">
        <w:rPr>
          <w:rFonts w:ascii="Calibri" w:eastAsia="Times New Roman" w:hAnsi="Calibri" w:cs="Times New Roman"/>
          <w:bCs/>
          <w:sz w:val="28"/>
          <w:lang w:eastAsia="it-IT"/>
        </w:rPr>
        <w:t xml:space="preserve">, per l’anno in corso e per il triennio successivo, ad una progettualità che prenda innanzitutto le mosse da tutti i contributi positivi e gli aspetti innovativi scaturiti negli ultimi due anni dall’introduzione dei device digitali. Inoltre, in questo momento di ripartenza per l’Italia che, ci auspichiamo, si rifletta anche nel nostro territorio, la scuola deve puntare non soltanto alla qualità della formazione ma anche alla sua spendibilità nel mercato del lavoro in funzione della crescita </w:t>
      </w:r>
      <w:r w:rsidRPr="007E3EEE">
        <w:rPr>
          <w:rFonts w:ascii="Calibri" w:eastAsia="Times New Roman" w:hAnsi="Calibri" w:cs="Times New Roman"/>
          <w:bCs/>
          <w:sz w:val="28"/>
          <w:lang w:eastAsia="it-IT"/>
        </w:rPr>
        <w:lastRenderedPageBreak/>
        <w:t xml:space="preserve">economica, senza dimenticare la necessità delle persone di realizzarsi in un percorso appagante e pienamente inclusivo. </w:t>
      </w:r>
    </w:p>
    <w:p w14:paraId="12510305" w14:textId="07C75532" w:rsidR="007E3EEE" w:rsidRPr="007E3EEE" w:rsidRDefault="007E3EEE" w:rsidP="007E3EEE">
      <w:pPr>
        <w:shd w:val="clear" w:color="auto" w:fill="FFFFFF"/>
        <w:spacing w:after="0" w:line="240" w:lineRule="auto"/>
        <w:ind w:left="360"/>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Il PTOF 2022 – 2025 punterà dunque ai seguenti obiettivi:</w:t>
      </w:r>
    </w:p>
    <w:p w14:paraId="48ED9C5A" w14:textId="72382B48" w:rsidR="007E3EEE" w:rsidRPr="007E3EEE" w:rsidRDefault="007E3EEE" w:rsidP="007E3EEE">
      <w:pPr>
        <w:pStyle w:val="Paragrafoelenco"/>
        <w:numPr>
          <w:ilvl w:val="0"/>
          <w:numId w:val="21"/>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Laboratori tecnologicamente avanzati</w:t>
      </w:r>
    </w:p>
    <w:p w14:paraId="5E93F1C0" w14:textId="44862BFD" w:rsidR="007E3EEE" w:rsidRPr="007E3EEE" w:rsidRDefault="007E3EEE" w:rsidP="007E3EEE">
      <w:pPr>
        <w:pStyle w:val="Paragrafoelenco"/>
        <w:numPr>
          <w:ilvl w:val="0"/>
          <w:numId w:val="21"/>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Maggiore attenzione a scienza, tecnologia e multilinguismo</w:t>
      </w:r>
    </w:p>
    <w:p w14:paraId="6CAE3068" w14:textId="42D11A70" w:rsidR="007E3EEE" w:rsidRPr="007E3EEE" w:rsidRDefault="007E3EEE" w:rsidP="007E3EEE">
      <w:pPr>
        <w:pStyle w:val="Paragrafoelenco"/>
        <w:numPr>
          <w:ilvl w:val="0"/>
          <w:numId w:val="21"/>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Scelte educative, curricolari, extracurricolari e organizzative, finalizzate al contrasto di ogni forma di discriminazione e di bullismo, al potenziamento dell’inclusione scolastica e del diritto al successo formativo di tutti gli alunni</w:t>
      </w:r>
    </w:p>
    <w:p w14:paraId="718407EE" w14:textId="09E5B2EF" w:rsidR="007E3EEE" w:rsidRPr="007E3EEE" w:rsidRDefault="007E3EEE" w:rsidP="007E3EEE">
      <w:pPr>
        <w:pStyle w:val="Paragrafoelenco"/>
        <w:numPr>
          <w:ilvl w:val="0"/>
          <w:numId w:val="23"/>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Insegnanti più stabili, altamente formati e digitali</w:t>
      </w:r>
    </w:p>
    <w:p w14:paraId="713122EE" w14:textId="699645CD" w:rsidR="007E3EEE" w:rsidRPr="007E3EEE" w:rsidRDefault="007E3EEE" w:rsidP="007E3EEE">
      <w:pPr>
        <w:pStyle w:val="Paragrafoelenco"/>
        <w:numPr>
          <w:ilvl w:val="0"/>
          <w:numId w:val="23"/>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Percorsi e azioni per valorizzare la scuola intesa come comunità attiva, aperta al territorio e in grado di sviluppare l’interazione con le famiglie e con la comunità locale</w:t>
      </w:r>
    </w:p>
    <w:p w14:paraId="0515ECD7" w14:textId="012579E4" w:rsidR="007E3EEE" w:rsidRPr="007E3EEE" w:rsidRDefault="007E3EEE" w:rsidP="007E3EEE">
      <w:pPr>
        <w:pStyle w:val="Paragrafoelenco"/>
        <w:numPr>
          <w:ilvl w:val="0"/>
          <w:numId w:val="23"/>
        </w:numPr>
        <w:shd w:val="clear" w:color="auto" w:fill="FFFFFF"/>
        <w:spacing w:after="0" w:line="240" w:lineRule="auto"/>
        <w:rPr>
          <w:rFonts w:ascii="Calibri" w:eastAsia="Times New Roman" w:hAnsi="Calibri" w:cs="Times New Roman"/>
          <w:bCs/>
          <w:sz w:val="28"/>
          <w:lang w:eastAsia="it-IT"/>
        </w:rPr>
      </w:pPr>
      <w:r w:rsidRPr="007E3EEE">
        <w:rPr>
          <w:rFonts w:ascii="Calibri" w:eastAsia="Times New Roman" w:hAnsi="Calibri" w:cs="Times New Roman"/>
          <w:bCs/>
          <w:sz w:val="28"/>
          <w:lang w:eastAsia="it-IT"/>
        </w:rPr>
        <w:t>Maggior attenzione all’orientamento e percorsi formativi più indirizzati al mercato del lavoro</w:t>
      </w:r>
    </w:p>
    <w:p w14:paraId="67E271C0" w14:textId="03F106C8" w:rsidR="007E3EEE" w:rsidRDefault="007E3EEE" w:rsidP="007E3EEE">
      <w:pPr>
        <w:pStyle w:val="Paragrafoelenco"/>
        <w:spacing w:after="200" w:line="276" w:lineRule="auto"/>
        <w:jc w:val="both"/>
        <w:rPr>
          <w:rFonts w:ascii="Calibri" w:eastAsia="Times New Roman" w:hAnsi="Calibri" w:cs="Times New Roman"/>
          <w:bCs/>
          <w:sz w:val="28"/>
          <w:lang w:eastAsia="it-IT"/>
        </w:rPr>
      </w:pPr>
    </w:p>
    <w:p w14:paraId="1349A488" w14:textId="48284C92" w:rsidR="00742EEF" w:rsidRPr="001A7DF2" w:rsidRDefault="00742EEF" w:rsidP="00742EEF">
      <w:pPr>
        <w:pStyle w:val="NormaleWeb"/>
        <w:shd w:val="clear" w:color="auto" w:fill="FFFFFF"/>
        <w:spacing w:before="0" w:after="360" w:line="360" w:lineRule="atLeast"/>
        <w:rPr>
          <w:rFonts w:asciiTheme="minorHAnsi" w:hAnsiTheme="minorHAnsi" w:cstheme="minorHAnsi"/>
          <w:color w:val="000000" w:themeColor="text1"/>
          <w:sz w:val="28"/>
          <w:szCs w:val="28"/>
        </w:rPr>
      </w:pPr>
      <w:r w:rsidRPr="001A7DF2">
        <w:rPr>
          <w:rFonts w:asciiTheme="minorHAnsi" w:hAnsiTheme="minorHAnsi" w:cstheme="minorHAnsi"/>
          <w:color w:val="000000" w:themeColor="text1"/>
          <w:sz w:val="28"/>
          <w:szCs w:val="28"/>
        </w:rPr>
        <w:t>Per la predisposizione del PTOF 2022-2025, la scuola ha presentato soltanto gli aspetti strategici che possono essere concretamente ipotizzati. Gli aspetti strategici del nuovo PTOF riguardano:</w:t>
      </w:r>
    </w:p>
    <w:p w14:paraId="41C54D19" w14:textId="74AF4562" w:rsidR="00742EEF" w:rsidRPr="001A7DF2" w:rsidRDefault="00742EEF" w:rsidP="001A7DF2">
      <w:pPr>
        <w:pStyle w:val="Paragrafoelenco"/>
        <w:numPr>
          <w:ilvl w:val="0"/>
          <w:numId w:val="33"/>
        </w:numPr>
        <w:shd w:val="clear" w:color="auto" w:fill="FFFFFF"/>
        <w:spacing w:after="0" w:line="360" w:lineRule="atLeast"/>
        <w:rPr>
          <w:rFonts w:cstheme="minorHAnsi"/>
          <w:color w:val="000000" w:themeColor="text1"/>
          <w:sz w:val="28"/>
          <w:szCs w:val="28"/>
        </w:rPr>
      </w:pPr>
      <w:r w:rsidRPr="001A7DF2">
        <w:rPr>
          <w:rFonts w:cstheme="minorHAnsi"/>
          <w:b/>
          <w:bCs/>
          <w:color w:val="000000" w:themeColor="text1"/>
          <w:sz w:val="28"/>
          <w:szCs w:val="28"/>
        </w:rPr>
        <w:t>Analisi del contesto e dei bisogni del territorio</w:t>
      </w:r>
    </w:p>
    <w:p w14:paraId="24E37AEE" w14:textId="0305A5D5" w:rsidR="00742EEF" w:rsidRPr="001A7DF2" w:rsidRDefault="00742EEF" w:rsidP="001A7DF2">
      <w:pPr>
        <w:pStyle w:val="Paragrafoelenco"/>
        <w:numPr>
          <w:ilvl w:val="0"/>
          <w:numId w:val="33"/>
        </w:numPr>
        <w:shd w:val="clear" w:color="auto" w:fill="FFFFFF"/>
        <w:spacing w:after="0" w:line="360" w:lineRule="atLeast"/>
        <w:rPr>
          <w:rFonts w:cstheme="minorHAnsi"/>
          <w:b/>
          <w:bCs/>
          <w:color w:val="000000" w:themeColor="text1"/>
          <w:sz w:val="28"/>
          <w:szCs w:val="28"/>
        </w:rPr>
      </w:pPr>
      <w:r w:rsidRPr="001A7DF2">
        <w:rPr>
          <w:rFonts w:cstheme="minorHAnsi"/>
          <w:b/>
          <w:bCs/>
          <w:color w:val="000000" w:themeColor="text1"/>
          <w:sz w:val="28"/>
          <w:szCs w:val="28"/>
        </w:rPr>
        <w:t>Priorità strategiche e priorità finalizzate al miglioramento degli esiti</w:t>
      </w:r>
    </w:p>
    <w:p w14:paraId="1931855C" w14:textId="0AB79F25" w:rsidR="00742EEF" w:rsidRPr="001A7DF2" w:rsidRDefault="00742EEF" w:rsidP="001A7DF2">
      <w:pPr>
        <w:pStyle w:val="Paragrafoelenco"/>
        <w:numPr>
          <w:ilvl w:val="0"/>
          <w:numId w:val="33"/>
        </w:numPr>
        <w:shd w:val="clear" w:color="auto" w:fill="FFFFFF"/>
        <w:spacing w:after="0" w:line="360" w:lineRule="atLeast"/>
        <w:rPr>
          <w:rFonts w:cstheme="minorHAnsi"/>
          <w:color w:val="000000" w:themeColor="text1"/>
          <w:sz w:val="28"/>
          <w:szCs w:val="28"/>
        </w:rPr>
      </w:pPr>
      <w:r w:rsidRPr="001A7DF2">
        <w:rPr>
          <w:rFonts w:cstheme="minorHAnsi"/>
          <w:b/>
          <w:bCs/>
          <w:color w:val="000000" w:themeColor="text1"/>
          <w:sz w:val="28"/>
          <w:szCs w:val="28"/>
        </w:rPr>
        <w:t>Insegnamenti attivati</w:t>
      </w:r>
    </w:p>
    <w:p w14:paraId="75FDAE91" w14:textId="4160FBDA" w:rsidR="00742EEF" w:rsidRPr="001A7DF2" w:rsidRDefault="00742EEF" w:rsidP="001A7DF2">
      <w:pPr>
        <w:pStyle w:val="Paragrafoelenco"/>
        <w:numPr>
          <w:ilvl w:val="0"/>
          <w:numId w:val="33"/>
        </w:numPr>
        <w:shd w:val="clear" w:color="auto" w:fill="FFFFFF"/>
        <w:spacing w:after="0" w:line="360" w:lineRule="atLeast"/>
        <w:rPr>
          <w:rFonts w:cstheme="minorHAnsi"/>
          <w:color w:val="000000" w:themeColor="text1"/>
          <w:sz w:val="28"/>
          <w:szCs w:val="28"/>
        </w:rPr>
      </w:pPr>
      <w:r w:rsidRPr="001A7DF2">
        <w:rPr>
          <w:rFonts w:cstheme="minorHAnsi"/>
          <w:b/>
          <w:bCs/>
          <w:color w:val="000000" w:themeColor="text1"/>
          <w:sz w:val="28"/>
          <w:szCs w:val="28"/>
        </w:rPr>
        <w:t>Organizzazione</w:t>
      </w:r>
    </w:p>
    <w:p w14:paraId="52539579" w14:textId="77777777" w:rsidR="00742EEF" w:rsidRPr="007E3EEE" w:rsidRDefault="00742EEF" w:rsidP="007E3EEE">
      <w:pPr>
        <w:pStyle w:val="Paragrafoelenco"/>
        <w:spacing w:after="200" w:line="276" w:lineRule="auto"/>
        <w:jc w:val="both"/>
        <w:rPr>
          <w:rFonts w:ascii="Calibri" w:eastAsia="Times New Roman" w:hAnsi="Calibri" w:cs="Times New Roman"/>
          <w:bCs/>
          <w:sz w:val="28"/>
          <w:lang w:eastAsia="it-IT"/>
        </w:rPr>
      </w:pPr>
    </w:p>
    <w:p w14:paraId="7532B32E" w14:textId="77777777" w:rsidR="007E3EEE" w:rsidRDefault="007E3EEE" w:rsidP="007E3EEE">
      <w:pPr>
        <w:pStyle w:val="Paragrafoelenco"/>
        <w:spacing w:after="200" w:line="276" w:lineRule="auto"/>
        <w:jc w:val="both"/>
        <w:rPr>
          <w:rFonts w:ascii="Calibri" w:eastAsia="Times New Roman" w:hAnsi="Calibri" w:cs="Times New Roman"/>
          <w:b/>
          <w:bCs/>
          <w:sz w:val="28"/>
          <w:lang w:eastAsia="it-IT"/>
        </w:rPr>
      </w:pPr>
    </w:p>
    <w:p w14:paraId="582B28F1" w14:textId="703C9F5E" w:rsidR="008F71BB" w:rsidRPr="00C051A2" w:rsidRDefault="00F937AD" w:rsidP="00C051A2">
      <w:pPr>
        <w:pStyle w:val="Paragrafoelenco"/>
        <w:spacing w:after="200" w:line="276" w:lineRule="auto"/>
        <w:jc w:val="both"/>
        <w:rPr>
          <w:rFonts w:ascii="Calibri" w:eastAsia="Times New Roman" w:hAnsi="Calibri" w:cs="Times New Roman"/>
          <w:b/>
          <w:bCs/>
          <w:sz w:val="28"/>
          <w:lang w:eastAsia="it-IT"/>
        </w:rPr>
      </w:pPr>
      <w:r>
        <w:rPr>
          <w:rFonts w:ascii="Calibri" w:eastAsia="Times New Roman" w:hAnsi="Calibri" w:cs="Times New Roman"/>
          <w:b/>
          <w:bCs/>
          <w:sz w:val="28"/>
          <w:lang w:eastAsia="it-IT"/>
        </w:rPr>
        <w:t>Il collegio approva a maggioranza</w:t>
      </w:r>
      <w:r w:rsidR="007E3EEE">
        <w:rPr>
          <w:rFonts w:ascii="Calibri" w:eastAsia="Times New Roman" w:hAnsi="Calibri" w:cs="Times New Roman"/>
          <w:b/>
          <w:bCs/>
          <w:sz w:val="28"/>
          <w:lang w:eastAsia="it-IT"/>
        </w:rPr>
        <w:t xml:space="preserve"> (Delibera N°4</w:t>
      </w:r>
      <w:r w:rsidR="007E3EEE" w:rsidRPr="007E3EEE">
        <w:rPr>
          <w:rFonts w:ascii="Calibri" w:eastAsia="Times New Roman" w:hAnsi="Calibri" w:cs="Times New Roman"/>
          <w:b/>
          <w:bCs/>
          <w:sz w:val="28"/>
          <w:lang w:eastAsia="it-IT"/>
        </w:rPr>
        <w:t>)</w:t>
      </w:r>
      <w:bookmarkStart w:id="0" w:name="_GoBack"/>
      <w:bookmarkEnd w:id="0"/>
    </w:p>
    <w:p w14:paraId="569AECEF" w14:textId="77777777" w:rsidR="008F71BB" w:rsidRPr="008F71BB" w:rsidRDefault="008F71BB" w:rsidP="008F71BB">
      <w:pPr>
        <w:spacing w:after="200" w:line="276" w:lineRule="auto"/>
        <w:rPr>
          <w:rFonts w:ascii="Calibri" w:eastAsia="Times New Roman" w:hAnsi="Calibri" w:cs="Times New Roman"/>
          <w:bCs/>
          <w:sz w:val="28"/>
          <w:lang w:eastAsia="it-IT"/>
        </w:rPr>
      </w:pPr>
    </w:p>
    <w:p w14:paraId="607CDAFD" w14:textId="1FC11335" w:rsidR="00250B47" w:rsidRPr="00250B47" w:rsidRDefault="00250B47" w:rsidP="00250B47">
      <w:pPr>
        <w:pStyle w:val="Paragrafoelenco"/>
        <w:numPr>
          <w:ilvl w:val="0"/>
          <w:numId w:val="17"/>
        </w:numPr>
        <w:spacing w:after="200" w:line="276" w:lineRule="auto"/>
        <w:rPr>
          <w:rFonts w:ascii="Calibri" w:eastAsia="Times New Roman" w:hAnsi="Calibri" w:cs="Times New Roman"/>
          <w:b/>
          <w:bCs/>
          <w:sz w:val="28"/>
          <w:lang w:eastAsia="it-IT"/>
        </w:rPr>
      </w:pPr>
      <w:r w:rsidRPr="00250B47">
        <w:rPr>
          <w:rFonts w:ascii="Calibri" w:eastAsia="Times New Roman" w:hAnsi="Calibri" w:cs="Times New Roman"/>
          <w:b/>
          <w:bCs/>
          <w:sz w:val="28"/>
          <w:lang w:eastAsia="it-IT"/>
        </w:rPr>
        <w:t>Comunicazioni del DS</w:t>
      </w:r>
    </w:p>
    <w:p w14:paraId="2EBE8155" w14:textId="77777777" w:rsidR="00250B47" w:rsidRDefault="00250B47" w:rsidP="00F96754">
      <w:pPr>
        <w:spacing w:after="200" w:line="276" w:lineRule="auto"/>
        <w:jc w:val="both"/>
        <w:rPr>
          <w:rFonts w:ascii="Calibri" w:eastAsia="Times New Roman" w:hAnsi="Calibri" w:cs="Times New Roman"/>
          <w:b/>
          <w:bCs/>
          <w:sz w:val="28"/>
          <w:lang w:eastAsia="it-IT"/>
        </w:rPr>
      </w:pPr>
    </w:p>
    <w:p w14:paraId="078979C6" w14:textId="0EAE8657" w:rsidR="002036BA" w:rsidRPr="002036BA" w:rsidRDefault="00C4445C" w:rsidP="002036BA">
      <w:pPr>
        <w:shd w:val="clear" w:color="auto" w:fill="FFFFFF"/>
        <w:spacing w:before="100" w:beforeAutospacing="1" w:after="100" w:afterAutospacing="1" w:line="240" w:lineRule="auto"/>
        <w:rPr>
          <w:rFonts w:ascii="Calibri" w:eastAsia="Times New Roman" w:hAnsi="Calibri" w:cs="Times New Roman"/>
          <w:bCs/>
          <w:sz w:val="28"/>
          <w:lang w:eastAsia="it-IT"/>
        </w:rPr>
      </w:pPr>
      <w:r>
        <w:rPr>
          <w:rFonts w:ascii="Calibri" w:eastAsia="Times New Roman" w:hAnsi="Calibri" w:cs="Times New Roman"/>
          <w:bCs/>
          <w:sz w:val="28"/>
          <w:lang w:eastAsia="it-IT"/>
        </w:rPr>
        <w:t>Con l</w:t>
      </w:r>
      <w:r w:rsidR="002036BA" w:rsidRPr="002036BA">
        <w:rPr>
          <w:rFonts w:ascii="Calibri" w:eastAsia="Times New Roman" w:hAnsi="Calibri" w:cs="Times New Roman"/>
          <w:bCs/>
          <w:sz w:val="28"/>
          <w:lang w:eastAsia="it-IT"/>
        </w:rPr>
        <w:t>a nota</w:t>
      </w:r>
      <w:r>
        <w:rPr>
          <w:rFonts w:ascii="Calibri" w:eastAsia="Times New Roman" w:hAnsi="Calibri" w:cs="Times New Roman"/>
          <w:bCs/>
          <w:sz w:val="28"/>
          <w:lang w:eastAsia="it-IT"/>
        </w:rPr>
        <w:t xml:space="preserve">  del Miur </w:t>
      </w:r>
      <w:r w:rsidR="002036BA" w:rsidRPr="002036BA">
        <w:rPr>
          <w:rFonts w:ascii="Calibri" w:eastAsia="Times New Roman" w:hAnsi="Calibri" w:cs="Times New Roman"/>
          <w:bCs/>
          <w:sz w:val="28"/>
          <w:lang w:eastAsia="it-IT"/>
        </w:rPr>
        <w:t xml:space="preserve"> prot. n. 50599 del 27 dicembre 2021,</w:t>
      </w:r>
      <w:r>
        <w:rPr>
          <w:rFonts w:ascii="Calibri" w:eastAsia="Times New Roman" w:hAnsi="Calibri" w:cs="Times New Roman"/>
          <w:bCs/>
          <w:sz w:val="28"/>
          <w:lang w:eastAsia="it-IT"/>
        </w:rPr>
        <w:t xml:space="preserve"> </w:t>
      </w:r>
      <w:r w:rsidR="002036BA" w:rsidRPr="002036BA">
        <w:rPr>
          <w:rFonts w:ascii="Calibri" w:eastAsia="Times New Roman" w:hAnsi="Calibri" w:cs="Times New Roman"/>
          <w:bCs/>
          <w:sz w:val="28"/>
          <w:lang w:eastAsia="it-IT"/>
        </w:rPr>
        <w:t xml:space="preserve">le istituzioni scolastiche </w:t>
      </w:r>
      <w:r>
        <w:rPr>
          <w:rFonts w:ascii="Calibri" w:eastAsia="Times New Roman" w:hAnsi="Calibri" w:cs="Times New Roman"/>
          <w:bCs/>
          <w:sz w:val="28"/>
          <w:lang w:eastAsia="it-IT"/>
        </w:rPr>
        <w:t xml:space="preserve">sono state informate </w:t>
      </w:r>
      <w:r w:rsidR="002036BA" w:rsidRPr="002036BA">
        <w:rPr>
          <w:rFonts w:ascii="Calibri" w:eastAsia="Times New Roman" w:hAnsi="Calibri" w:cs="Times New Roman"/>
          <w:bCs/>
          <w:sz w:val="28"/>
          <w:lang w:eastAsia="it-IT"/>
        </w:rPr>
        <w:t>del progetto nazionale</w:t>
      </w:r>
      <w:r w:rsidR="00C42508">
        <w:rPr>
          <w:rFonts w:ascii="Calibri" w:eastAsia="Times New Roman" w:hAnsi="Calibri" w:cs="Times New Roman"/>
          <w:bCs/>
          <w:sz w:val="28"/>
          <w:lang w:eastAsia="it-IT"/>
        </w:rPr>
        <w:t xml:space="preserve"> </w:t>
      </w:r>
      <w:r w:rsidR="00C42508" w:rsidRPr="00C42508">
        <w:rPr>
          <w:rFonts w:ascii="Calibri" w:eastAsia="Times New Roman" w:hAnsi="Calibri" w:cs="Times New Roman"/>
          <w:bCs/>
          <w:sz w:val="28"/>
          <w:lang w:eastAsia="it-IT"/>
        </w:rPr>
        <w:t xml:space="preserve">di </w:t>
      </w:r>
      <w:proofErr w:type="gramStart"/>
      <w:r w:rsidR="00C42508" w:rsidRPr="00C42508">
        <w:rPr>
          <w:rFonts w:ascii="Calibri" w:eastAsia="Times New Roman" w:hAnsi="Calibri" w:cs="Times New Roman"/>
          <w:bCs/>
          <w:sz w:val="28"/>
          <w:lang w:eastAsia="it-IT"/>
        </w:rPr>
        <w:t>formazione</w:t>
      </w:r>
      <w:r w:rsidR="00C42508">
        <w:rPr>
          <w:rFonts w:ascii="Calibri" w:eastAsia="Times New Roman" w:hAnsi="Calibri" w:cs="Times New Roman"/>
          <w:bCs/>
          <w:sz w:val="28"/>
          <w:lang w:eastAsia="it-IT"/>
        </w:rPr>
        <w:t xml:space="preserve"> ,</w:t>
      </w:r>
      <w:proofErr w:type="gramEnd"/>
      <w:r w:rsidR="00C42508">
        <w:rPr>
          <w:rFonts w:ascii="Calibri" w:eastAsia="Times New Roman" w:hAnsi="Calibri" w:cs="Times New Roman"/>
          <w:bCs/>
          <w:sz w:val="28"/>
          <w:lang w:eastAsia="it-IT"/>
        </w:rPr>
        <w:t xml:space="preserve"> promosso dalla fondazione “I Lincei Per la Scuola”,</w:t>
      </w:r>
      <w:r w:rsidR="002036BA" w:rsidRPr="002036BA">
        <w:rPr>
          <w:rFonts w:ascii="Calibri" w:eastAsia="Times New Roman" w:hAnsi="Calibri" w:cs="Times New Roman"/>
          <w:bCs/>
          <w:sz w:val="28"/>
          <w:lang w:eastAsia="it-IT"/>
        </w:rPr>
        <w:t xml:space="preserve"> rivolto ai docenti delle scuole sull’innovazione didattica e digitale, i cui percorsi sono articolati in tre aree: Italiano e didattica digitale; Matematica e digitale; Culture digitali.</w:t>
      </w:r>
    </w:p>
    <w:p w14:paraId="40114CC3" w14:textId="0127BE0F" w:rsidR="002036BA" w:rsidRDefault="002036BA" w:rsidP="002036BA">
      <w:pPr>
        <w:shd w:val="clear" w:color="auto" w:fill="FFFFFF"/>
        <w:spacing w:before="100" w:beforeAutospacing="1" w:after="100" w:afterAutospacing="1" w:line="240" w:lineRule="auto"/>
        <w:rPr>
          <w:rFonts w:ascii="Calibri" w:eastAsia="Times New Roman" w:hAnsi="Calibri" w:cs="Times New Roman"/>
          <w:bCs/>
          <w:sz w:val="28"/>
          <w:lang w:eastAsia="it-IT"/>
        </w:rPr>
      </w:pPr>
      <w:r w:rsidRPr="002036BA">
        <w:rPr>
          <w:rFonts w:ascii="Calibri" w:eastAsia="Times New Roman" w:hAnsi="Calibri" w:cs="Times New Roman"/>
          <w:bCs/>
          <w:sz w:val="28"/>
          <w:lang w:eastAsia="it-IT"/>
        </w:rPr>
        <w:lastRenderedPageBreak/>
        <w:t>Si tratta di percorsi formativi pilota</w:t>
      </w:r>
      <w:r w:rsidR="00C4445C">
        <w:rPr>
          <w:rFonts w:ascii="Calibri" w:eastAsia="Times New Roman" w:hAnsi="Calibri" w:cs="Times New Roman"/>
          <w:bCs/>
          <w:sz w:val="28"/>
          <w:lang w:eastAsia="it-IT"/>
        </w:rPr>
        <w:t>, di durata anche triennale,</w:t>
      </w:r>
      <w:r w:rsidRPr="002036BA">
        <w:rPr>
          <w:rFonts w:ascii="Calibri" w:eastAsia="Times New Roman" w:hAnsi="Calibri" w:cs="Times New Roman"/>
          <w:bCs/>
          <w:sz w:val="28"/>
          <w:lang w:eastAsia="it-IT"/>
        </w:rPr>
        <w:t xml:space="preserve"> che hanno lo scopo di potenziare l’innovazione delle metodologie didattiche dell’insegnamento disciplinare e interdisciplinare nella scuola, con l’utilizzo delle tecnologie digitali, in coerenza con il Piano nazionale per la scuola digitale.</w:t>
      </w:r>
      <w:r w:rsidR="00C4445C">
        <w:rPr>
          <w:rFonts w:ascii="Calibri" w:eastAsia="Times New Roman" w:hAnsi="Calibri" w:cs="Times New Roman"/>
          <w:bCs/>
          <w:sz w:val="28"/>
          <w:lang w:eastAsia="it-IT"/>
        </w:rPr>
        <w:t xml:space="preserve"> La nostra scuola ha espresso la propria manifestazione di </w:t>
      </w:r>
      <w:proofErr w:type="gramStart"/>
      <w:r w:rsidR="00C4445C">
        <w:rPr>
          <w:rFonts w:ascii="Calibri" w:eastAsia="Times New Roman" w:hAnsi="Calibri" w:cs="Times New Roman"/>
          <w:bCs/>
          <w:sz w:val="28"/>
          <w:lang w:eastAsia="it-IT"/>
        </w:rPr>
        <w:t>interesse  con</w:t>
      </w:r>
      <w:proofErr w:type="gramEnd"/>
      <w:r w:rsidR="00C4445C">
        <w:rPr>
          <w:rFonts w:ascii="Calibri" w:eastAsia="Times New Roman" w:hAnsi="Calibri" w:cs="Times New Roman"/>
          <w:bCs/>
          <w:sz w:val="28"/>
          <w:lang w:eastAsia="it-IT"/>
        </w:rPr>
        <w:t xml:space="preserve"> la  candidatura di alcuni docenti  , attendiamo riscontro, perché i posti sono limitati e  saranno assegnati sulla base dell’ordine di presen</w:t>
      </w:r>
      <w:r w:rsidR="00C42508">
        <w:rPr>
          <w:rFonts w:ascii="Calibri" w:eastAsia="Times New Roman" w:hAnsi="Calibri" w:cs="Times New Roman"/>
          <w:bCs/>
          <w:sz w:val="28"/>
          <w:lang w:eastAsia="it-IT"/>
        </w:rPr>
        <w:t>tazione della domanda, che ha</w:t>
      </w:r>
      <w:r w:rsidR="00C4445C">
        <w:rPr>
          <w:rFonts w:ascii="Calibri" w:eastAsia="Times New Roman" w:hAnsi="Calibri" w:cs="Times New Roman"/>
          <w:bCs/>
          <w:sz w:val="28"/>
          <w:lang w:eastAsia="it-IT"/>
        </w:rPr>
        <w:t xml:space="preserve"> come termine di scadenza  il 18 gennaio 2022.</w:t>
      </w:r>
    </w:p>
    <w:p w14:paraId="1F668223" w14:textId="08A6F7DD" w:rsidR="007A0F16" w:rsidRPr="008F71BB" w:rsidRDefault="007A0F16" w:rsidP="007A0F16">
      <w:pPr>
        <w:spacing w:after="200" w:line="276" w:lineRule="auto"/>
        <w:rPr>
          <w:rFonts w:ascii="Calibri" w:eastAsia="Times New Roman" w:hAnsi="Calibri" w:cs="Times New Roman"/>
          <w:bCs/>
          <w:sz w:val="28"/>
          <w:lang w:eastAsia="it-IT"/>
        </w:rPr>
      </w:pPr>
      <w:r w:rsidRPr="008F71BB">
        <w:rPr>
          <w:rFonts w:ascii="Calibri" w:eastAsia="Times New Roman" w:hAnsi="Calibri" w:cs="Times New Roman"/>
          <w:bCs/>
          <w:sz w:val="28"/>
          <w:lang w:eastAsia="it-IT"/>
        </w:rPr>
        <w:t xml:space="preserve">Il Dirigente, </w:t>
      </w:r>
      <w:r>
        <w:rPr>
          <w:rFonts w:ascii="Calibri" w:eastAsia="Times New Roman" w:hAnsi="Calibri" w:cs="Times New Roman"/>
          <w:bCs/>
          <w:sz w:val="28"/>
          <w:lang w:eastAsia="it-IT"/>
        </w:rPr>
        <w:t xml:space="preserve">comunica inoltre che, </w:t>
      </w:r>
      <w:r w:rsidRPr="008F71BB">
        <w:rPr>
          <w:rFonts w:ascii="Calibri" w:eastAsia="Times New Roman" w:hAnsi="Calibri" w:cs="Times New Roman"/>
          <w:bCs/>
          <w:sz w:val="28"/>
          <w:lang w:eastAsia="it-IT"/>
        </w:rPr>
        <w:t>dopo attenta analisi dei bisogni e delle caratteristiche del territorio</w:t>
      </w:r>
      <w:r>
        <w:rPr>
          <w:rFonts w:ascii="Calibri" w:eastAsia="Times New Roman" w:hAnsi="Calibri" w:cs="Times New Roman"/>
          <w:bCs/>
          <w:sz w:val="28"/>
          <w:lang w:eastAsia="it-IT"/>
        </w:rPr>
        <w:t>,</w:t>
      </w:r>
      <w:r w:rsidRPr="008F71BB">
        <w:rPr>
          <w:rFonts w:ascii="Calibri" w:eastAsia="Times New Roman" w:hAnsi="Calibri" w:cs="Times New Roman"/>
          <w:bCs/>
          <w:sz w:val="28"/>
          <w:lang w:eastAsia="it-IT"/>
        </w:rPr>
        <w:t xml:space="preserve"> ritiene che per offrire ai propri </w:t>
      </w:r>
      <w:proofErr w:type="gramStart"/>
      <w:r w:rsidRPr="008F71BB">
        <w:rPr>
          <w:rFonts w:ascii="Calibri" w:eastAsia="Times New Roman" w:hAnsi="Calibri" w:cs="Times New Roman"/>
          <w:bCs/>
          <w:sz w:val="28"/>
          <w:lang w:eastAsia="it-IT"/>
        </w:rPr>
        <w:t>studenti  competenze</w:t>
      </w:r>
      <w:proofErr w:type="gramEnd"/>
      <w:r w:rsidRPr="008F71BB">
        <w:rPr>
          <w:rFonts w:ascii="Calibri" w:eastAsia="Times New Roman" w:hAnsi="Calibri" w:cs="Times New Roman"/>
          <w:bCs/>
          <w:sz w:val="28"/>
          <w:lang w:eastAsia="it-IT"/>
        </w:rPr>
        <w:t xml:space="preserve"> e professionalità sempre più aderenti ai fabbisogni dell’economia regionale e territoriale occorre:</w:t>
      </w:r>
    </w:p>
    <w:p w14:paraId="3A9B43A5" w14:textId="77777777" w:rsidR="007A0F16" w:rsidRPr="008F71BB" w:rsidRDefault="007A0F16" w:rsidP="007A0F16">
      <w:pPr>
        <w:numPr>
          <w:ilvl w:val="0"/>
          <w:numId w:val="36"/>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qualificare</w:t>
      </w:r>
      <w:proofErr w:type="gramEnd"/>
      <w:r w:rsidRPr="008F71BB">
        <w:rPr>
          <w:rFonts w:ascii="Calibri" w:eastAsia="Times New Roman" w:hAnsi="Calibri" w:cs="Times New Roman"/>
          <w:bCs/>
          <w:sz w:val="28"/>
          <w:lang w:eastAsia="it-IT"/>
        </w:rPr>
        <w:t xml:space="preserve"> l’offerta formativa in termini di capacità di sviluppare competenze adeguate a supportare i processi di innovazione,</w:t>
      </w:r>
    </w:p>
    <w:p w14:paraId="717EDCFE" w14:textId="77777777" w:rsidR="007A0F16" w:rsidRPr="008F71BB" w:rsidRDefault="007A0F16" w:rsidP="007A0F16">
      <w:pPr>
        <w:numPr>
          <w:ilvl w:val="0"/>
          <w:numId w:val="36"/>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garantire</w:t>
      </w:r>
      <w:proofErr w:type="gramEnd"/>
      <w:r w:rsidRPr="008F71BB">
        <w:rPr>
          <w:rFonts w:ascii="Calibri" w:eastAsia="Times New Roman" w:hAnsi="Calibri" w:cs="Times New Roman"/>
          <w:bCs/>
          <w:sz w:val="28"/>
          <w:lang w:eastAsia="it-IT"/>
        </w:rPr>
        <w:t xml:space="preserve">   un' offerta   formativa    in  coerenza  con  le  vocazioni   culturali   e  produttive del territorio in cui la scuola opera.</w:t>
      </w:r>
    </w:p>
    <w:p w14:paraId="2AF0E420" w14:textId="77777777" w:rsidR="007A0F16" w:rsidRPr="008F71BB" w:rsidRDefault="007A0F16" w:rsidP="007A0F16">
      <w:pPr>
        <w:numPr>
          <w:ilvl w:val="0"/>
          <w:numId w:val="36"/>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rispondere  alle</w:t>
      </w:r>
      <w:proofErr w:type="gramEnd"/>
      <w:r w:rsidRPr="008F71BB">
        <w:rPr>
          <w:rFonts w:ascii="Calibri" w:eastAsia="Times New Roman" w:hAnsi="Calibri" w:cs="Times New Roman"/>
          <w:bCs/>
          <w:sz w:val="28"/>
          <w:lang w:eastAsia="it-IT"/>
        </w:rPr>
        <w:t xml:space="preserve"> esigenze educative  e didattiche  degli studenti offrendo reali opportunità   occupazionali  nel contesto  territoriale.</w:t>
      </w:r>
    </w:p>
    <w:p w14:paraId="766C702B" w14:textId="621AFC35" w:rsidR="007A0F16" w:rsidRPr="008F71BB" w:rsidRDefault="007A0F16" w:rsidP="007A0F16">
      <w:pPr>
        <w:spacing w:after="200" w:line="276" w:lineRule="auto"/>
        <w:rPr>
          <w:rFonts w:ascii="Calibri" w:eastAsia="Times New Roman" w:hAnsi="Calibri" w:cs="Times New Roman"/>
          <w:bCs/>
          <w:sz w:val="28"/>
          <w:lang w:eastAsia="it-IT"/>
        </w:rPr>
      </w:pPr>
      <w:r w:rsidRPr="008F71BB">
        <w:rPr>
          <w:rFonts w:ascii="Calibri" w:eastAsia="Times New Roman" w:hAnsi="Calibri" w:cs="Times New Roman"/>
          <w:bCs/>
          <w:sz w:val="28"/>
          <w:lang w:eastAsia="it-IT"/>
        </w:rPr>
        <w:t xml:space="preserve">Propone </w:t>
      </w:r>
      <w:r>
        <w:rPr>
          <w:rFonts w:ascii="Calibri" w:eastAsia="Times New Roman" w:hAnsi="Calibri" w:cs="Times New Roman"/>
          <w:bCs/>
          <w:sz w:val="28"/>
          <w:lang w:eastAsia="it-IT"/>
        </w:rPr>
        <w:t>al Collegio</w:t>
      </w:r>
      <w:r w:rsidRPr="008F71BB">
        <w:rPr>
          <w:rFonts w:ascii="Calibri" w:eastAsia="Times New Roman" w:hAnsi="Calibri" w:cs="Times New Roman"/>
          <w:bCs/>
          <w:sz w:val="28"/>
          <w:lang w:eastAsia="it-IT"/>
        </w:rPr>
        <w:t xml:space="preserve"> </w:t>
      </w:r>
      <w:proofErr w:type="gramStart"/>
      <w:r>
        <w:rPr>
          <w:rFonts w:ascii="Calibri" w:eastAsia="Times New Roman" w:hAnsi="Calibri" w:cs="Times New Roman"/>
          <w:bCs/>
          <w:sz w:val="28"/>
          <w:lang w:eastAsia="it-IT"/>
        </w:rPr>
        <w:t>l’</w:t>
      </w:r>
      <w:r w:rsidRPr="008F71BB">
        <w:rPr>
          <w:rFonts w:ascii="Calibri" w:eastAsia="Times New Roman" w:hAnsi="Calibri" w:cs="Times New Roman"/>
          <w:bCs/>
          <w:sz w:val="28"/>
          <w:lang w:eastAsia="it-IT"/>
        </w:rPr>
        <w:t xml:space="preserve"> ampliamento</w:t>
      </w:r>
      <w:proofErr w:type="gramEnd"/>
      <w:r w:rsidRPr="008F71BB">
        <w:rPr>
          <w:rFonts w:ascii="Calibri" w:eastAsia="Times New Roman" w:hAnsi="Calibri" w:cs="Times New Roman"/>
          <w:bCs/>
          <w:sz w:val="28"/>
          <w:lang w:eastAsia="it-IT"/>
        </w:rPr>
        <w:t xml:space="preserve"> dell’offerta formativa dell’IIS Pertini-Santoni  con altri due indirizzi di formazione professionale:</w:t>
      </w:r>
    </w:p>
    <w:p w14:paraId="39182BF1" w14:textId="77777777" w:rsidR="007A0F16" w:rsidRPr="008F71BB" w:rsidRDefault="007A0F16" w:rsidP="007A0F16">
      <w:pPr>
        <w:numPr>
          <w:ilvl w:val="0"/>
          <w:numId w:val="37"/>
        </w:numPr>
        <w:spacing w:after="200" w:line="276" w:lineRule="auto"/>
        <w:rPr>
          <w:rFonts w:ascii="Calibri" w:eastAsia="Times New Roman" w:hAnsi="Calibri" w:cs="Times New Roman"/>
          <w:bCs/>
          <w:sz w:val="28"/>
          <w:lang w:eastAsia="it-IT"/>
        </w:rPr>
      </w:pPr>
      <w:r w:rsidRPr="008F71BB">
        <w:rPr>
          <w:rFonts w:ascii="Calibri" w:eastAsia="Times New Roman" w:hAnsi="Calibri" w:cs="Times New Roman"/>
          <w:bCs/>
          <w:sz w:val="28"/>
          <w:lang w:eastAsia="it-IT"/>
        </w:rPr>
        <w:t xml:space="preserve">L’Istituto Professionale </w:t>
      </w:r>
      <w:proofErr w:type="gramStart"/>
      <w:r w:rsidRPr="008F71BB">
        <w:rPr>
          <w:rFonts w:ascii="Calibri" w:eastAsia="Times New Roman" w:hAnsi="Calibri" w:cs="Times New Roman"/>
          <w:bCs/>
          <w:sz w:val="28"/>
          <w:lang w:eastAsia="it-IT"/>
        </w:rPr>
        <w:t>dei  Servizi</w:t>
      </w:r>
      <w:proofErr w:type="gramEnd"/>
      <w:r w:rsidRPr="008F71BB">
        <w:rPr>
          <w:rFonts w:ascii="Calibri" w:eastAsia="Times New Roman" w:hAnsi="Calibri" w:cs="Times New Roman"/>
          <w:bCs/>
          <w:sz w:val="28"/>
          <w:lang w:eastAsia="it-IT"/>
        </w:rPr>
        <w:t xml:space="preserve"> Alberghieri e della Ristorazione;</w:t>
      </w:r>
    </w:p>
    <w:p w14:paraId="6F5A7C03" w14:textId="77777777" w:rsidR="007A0F16" w:rsidRPr="008F71BB" w:rsidRDefault="007A0F16" w:rsidP="007A0F16">
      <w:pPr>
        <w:numPr>
          <w:ilvl w:val="0"/>
          <w:numId w:val="37"/>
        </w:numPr>
        <w:spacing w:after="200" w:line="276" w:lineRule="auto"/>
        <w:rPr>
          <w:rFonts w:ascii="Calibri" w:eastAsia="Times New Roman" w:hAnsi="Calibri" w:cs="Times New Roman"/>
          <w:bCs/>
          <w:sz w:val="28"/>
          <w:lang w:eastAsia="it-IT"/>
        </w:rPr>
      </w:pPr>
      <w:r w:rsidRPr="008F71BB">
        <w:rPr>
          <w:rFonts w:ascii="Calibri" w:eastAsia="Times New Roman" w:hAnsi="Calibri" w:cs="Times New Roman"/>
          <w:bCs/>
          <w:sz w:val="28"/>
          <w:lang w:eastAsia="it-IT"/>
        </w:rPr>
        <w:t>L’Istituto Professionale per Agricoltura, sviluppo rurale, valorizzazione dei prodotti del territorio e gestione delle risorse forestali e montane.</w:t>
      </w:r>
    </w:p>
    <w:p w14:paraId="7D547985" w14:textId="77777777" w:rsidR="007A0F16" w:rsidRPr="008F71BB" w:rsidRDefault="007A0F16" w:rsidP="007A0F16">
      <w:pPr>
        <w:numPr>
          <w:ilvl w:val="0"/>
          <w:numId w:val="37"/>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 xml:space="preserve">Qualifica  </w:t>
      </w:r>
      <w:proofErr w:type="spellStart"/>
      <w:r w:rsidRPr="008F71BB">
        <w:rPr>
          <w:rFonts w:ascii="Calibri" w:eastAsia="Times New Roman" w:hAnsi="Calibri" w:cs="Times New Roman"/>
          <w:bCs/>
          <w:sz w:val="28"/>
          <w:lang w:eastAsia="it-IT"/>
        </w:rPr>
        <w:t>IeFP</w:t>
      </w:r>
      <w:proofErr w:type="spellEnd"/>
      <w:proofErr w:type="gramEnd"/>
      <w:r w:rsidRPr="008F71BB">
        <w:rPr>
          <w:rFonts w:ascii="Calibri" w:eastAsia="Times New Roman" w:hAnsi="Calibri" w:cs="Times New Roman"/>
          <w:bCs/>
          <w:sz w:val="28"/>
          <w:lang w:eastAsia="it-IT"/>
        </w:rPr>
        <w:t xml:space="preserve"> triennali per i professionali . L’Istruzione e Formazione Professionale è un sistema formativo che fa parte integrante del secondo ciclo di istruzione del sistema scolastico provinciale.</w:t>
      </w:r>
    </w:p>
    <w:p w14:paraId="2CC6DC07" w14:textId="77777777" w:rsidR="007A0F16" w:rsidRPr="008F71BB" w:rsidRDefault="007A0F16" w:rsidP="007A0F16">
      <w:p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La  nostra</w:t>
      </w:r>
      <w:proofErr w:type="gramEnd"/>
      <w:r w:rsidRPr="008F71BB">
        <w:rPr>
          <w:rFonts w:ascii="Calibri" w:eastAsia="Times New Roman" w:hAnsi="Calibri" w:cs="Times New Roman"/>
          <w:bCs/>
          <w:sz w:val="28"/>
          <w:lang w:eastAsia="it-IT"/>
        </w:rPr>
        <w:t xml:space="preserve"> Scuola, così facendo,  aggregherebbe “ulteriormente” quella parte scoperta di territorio provinciale dandogli  risposte educative/formative ancora più incisive che andranno ad arricchire  la già presente:</w:t>
      </w:r>
    </w:p>
    <w:p w14:paraId="63F3C3FE" w14:textId="77777777" w:rsidR="007A0F16" w:rsidRPr="008F71BB" w:rsidRDefault="007A0F16" w:rsidP="007A0F16">
      <w:pPr>
        <w:numPr>
          <w:ilvl w:val="0"/>
          <w:numId w:val="36"/>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la</w:t>
      </w:r>
      <w:proofErr w:type="gramEnd"/>
      <w:r w:rsidRPr="008F71BB">
        <w:rPr>
          <w:rFonts w:ascii="Calibri" w:eastAsia="Times New Roman" w:hAnsi="Calibri" w:cs="Times New Roman"/>
          <w:bCs/>
          <w:sz w:val="28"/>
          <w:lang w:eastAsia="it-IT"/>
        </w:rPr>
        <w:t xml:space="preserve"> filiera artistico-comunicativa-espressiva con gli indirizzi Architettura e Ambiente , Design e  Arti Figurative del liceo artistico, il  tecnico per la Grafica </w:t>
      </w:r>
      <w:r w:rsidRPr="008F71BB">
        <w:rPr>
          <w:rFonts w:ascii="Calibri" w:eastAsia="Times New Roman" w:hAnsi="Calibri" w:cs="Times New Roman"/>
          <w:bCs/>
          <w:sz w:val="28"/>
          <w:lang w:eastAsia="it-IT"/>
        </w:rPr>
        <w:lastRenderedPageBreak/>
        <w:t>e Comunicazione,  la Promozione Commerciale e Pubblicitaria del professionale, e I servizi culturali e dello spettacolo.</w:t>
      </w:r>
    </w:p>
    <w:p w14:paraId="19B2E41B" w14:textId="77777777" w:rsidR="007A0F16" w:rsidRPr="008F71BB" w:rsidRDefault="007A0F16" w:rsidP="007A0F16">
      <w:pPr>
        <w:numPr>
          <w:ilvl w:val="0"/>
          <w:numId w:val="36"/>
        </w:numPr>
        <w:spacing w:after="200" w:line="276" w:lineRule="auto"/>
        <w:rPr>
          <w:rFonts w:ascii="Calibri" w:eastAsia="Times New Roman" w:hAnsi="Calibri" w:cs="Times New Roman"/>
          <w:bCs/>
          <w:sz w:val="28"/>
          <w:lang w:eastAsia="it-IT"/>
        </w:rPr>
      </w:pPr>
      <w:proofErr w:type="gramStart"/>
      <w:r w:rsidRPr="008F71BB">
        <w:rPr>
          <w:rFonts w:ascii="Calibri" w:eastAsia="Times New Roman" w:hAnsi="Calibri" w:cs="Times New Roman"/>
          <w:bCs/>
          <w:sz w:val="28"/>
          <w:lang w:eastAsia="it-IT"/>
        </w:rPr>
        <w:t>il</w:t>
      </w:r>
      <w:proofErr w:type="gramEnd"/>
      <w:r w:rsidRPr="008F71BB">
        <w:rPr>
          <w:rFonts w:ascii="Calibri" w:eastAsia="Times New Roman" w:hAnsi="Calibri" w:cs="Times New Roman"/>
          <w:bCs/>
          <w:sz w:val="28"/>
          <w:lang w:eastAsia="it-IT"/>
        </w:rPr>
        <w:t xml:space="preserve"> settore economico e turistico  e quello professionale aziendale,</w:t>
      </w:r>
    </w:p>
    <w:p w14:paraId="7EE5AACF" w14:textId="77777777" w:rsidR="007A0F16" w:rsidRDefault="007A0F16" w:rsidP="007A0F16">
      <w:pPr>
        <w:numPr>
          <w:ilvl w:val="0"/>
          <w:numId w:val="36"/>
        </w:numPr>
        <w:spacing w:after="200" w:line="276" w:lineRule="auto"/>
        <w:rPr>
          <w:rFonts w:ascii="Calibri" w:eastAsia="Times New Roman" w:hAnsi="Calibri" w:cs="Times New Roman"/>
          <w:bCs/>
          <w:sz w:val="28"/>
          <w:lang w:val="en-US" w:eastAsia="it-IT"/>
        </w:rPr>
      </w:pPr>
      <w:proofErr w:type="gramStart"/>
      <w:r w:rsidRPr="008F71BB">
        <w:rPr>
          <w:rFonts w:ascii="Calibri" w:eastAsia="Times New Roman" w:hAnsi="Calibri" w:cs="Times New Roman"/>
          <w:bCs/>
          <w:sz w:val="28"/>
          <w:lang w:eastAsia="it-IT"/>
        </w:rPr>
        <w:t>il</w:t>
      </w:r>
      <w:proofErr w:type="gramEnd"/>
      <w:r w:rsidRPr="008F71BB">
        <w:rPr>
          <w:rFonts w:ascii="Calibri" w:eastAsia="Times New Roman" w:hAnsi="Calibri" w:cs="Times New Roman"/>
          <w:bCs/>
          <w:sz w:val="28"/>
          <w:lang w:eastAsia="it-IT"/>
        </w:rPr>
        <w:t xml:space="preserve"> settore Costruzione Ambiente e Territorio con  il nascente  percorso professionale delle Gestione delle acque ed il risanamento ambientale</w:t>
      </w:r>
      <w:r w:rsidRPr="008F71BB">
        <w:rPr>
          <w:rFonts w:ascii="Calibri" w:eastAsia="Times New Roman" w:hAnsi="Calibri" w:cs="Times New Roman"/>
          <w:bCs/>
          <w:sz w:val="28"/>
          <w:lang w:val="en-US" w:eastAsia="it-IT"/>
        </w:rPr>
        <w:t>.</w:t>
      </w:r>
    </w:p>
    <w:p w14:paraId="4224F8B8" w14:textId="404A6AE0" w:rsidR="007A0F16" w:rsidRDefault="007A0F16" w:rsidP="002036BA">
      <w:pPr>
        <w:shd w:val="clear" w:color="auto" w:fill="FFFFFF"/>
        <w:spacing w:before="100" w:beforeAutospacing="1" w:after="100" w:afterAutospacing="1" w:line="240" w:lineRule="auto"/>
        <w:rPr>
          <w:rFonts w:ascii="Calibri" w:eastAsia="Times New Roman" w:hAnsi="Calibri" w:cs="Times New Roman"/>
          <w:bCs/>
          <w:sz w:val="28"/>
          <w:lang w:eastAsia="it-IT"/>
        </w:rPr>
      </w:pPr>
      <w:r>
        <w:rPr>
          <w:rFonts w:ascii="Calibri" w:eastAsia="Times New Roman" w:hAnsi="Calibri" w:cs="Times New Roman"/>
          <w:bCs/>
          <w:sz w:val="28"/>
          <w:lang w:eastAsia="it-IT"/>
        </w:rPr>
        <w:t>Il collegio ne prende atto.</w:t>
      </w:r>
    </w:p>
    <w:p w14:paraId="715BADF8" w14:textId="77777777" w:rsidR="007A0F16" w:rsidRPr="007A0F16" w:rsidRDefault="007A0F16" w:rsidP="007A0F16">
      <w:pPr>
        <w:shd w:val="clear" w:color="auto" w:fill="FFFFFF"/>
        <w:rPr>
          <w:sz w:val="28"/>
          <w:szCs w:val="28"/>
        </w:rPr>
      </w:pPr>
      <w:r w:rsidRPr="007A0F16">
        <w:rPr>
          <w:sz w:val="28"/>
          <w:szCs w:val="28"/>
        </w:rPr>
        <w:t xml:space="preserve">Interviene la prof.ssa Pellegrino evidenziando che, con riferimento al nostro Istituto Professionale, area di indirizzo “Servizi Commerciali”, risulta presente il “Profilo Aziendale” che, a </w:t>
      </w:r>
      <w:proofErr w:type="gramStart"/>
      <w:r w:rsidRPr="007A0F16">
        <w:rPr>
          <w:sz w:val="28"/>
          <w:szCs w:val="28"/>
        </w:rPr>
        <w:t>seguito  dell’entrata</w:t>
      </w:r>
      <w:proofErr w:type="gramEnd"/>
      <w:r w:rsidRPr="007A0F16">
        <w:rPr>
          <w:sz w:val="28"/>
          <w:szCs w:val="28"/>
        </w:rPr>
        <w:t xml:space="preserve"> in vigore del Decreto 61/2017, che ridisegna completamente l’impianto dell’istruzione professionale italiana, non è più contemplato quale Profilo di indirizzo dei Servizi Commerciali.</w:t>
      </w:r>
    </w:p>
    <w:p w14:paraId="0AEE41B7" w14:textId="75C9AB11" w:rsidR="007A0F16" w:rsidRPr="007A0F16" w:rsidRDefault="007A0F16" w:rsidP="007A0F16">
      <w:pPr>
        <w:shd w:val="clear" w:color="auto" w:fill="FFFFFF"/>
        <w:spacing w:after="0" w:line="240" w:lineRule="auto"/>
        <w:rPr>
          <w:sz w:val="28"/>
          <w:szCs w:val="28"/>
        </w:rPr>
      </w:pPr>
      <w:r w:rsidRPr="007A0F16">
        <w:rPr>
          <w:sz w:val="28"/>
          <w:szCs w:val="28"/>
        </w:rPr>
        <w:t xml:space="preserve">Per tale ragione la prof.ssa Pellegrino suggerisce, per quanto riguarda l’Istituto </w:t>
      </w:r>
      <w:proofErr w:type="gramStart"/>
      <w:r w:rsidRPr="007A0F16">
        <w:rPr>
          <w:sz w:val="28"/>
          <w:szCs w:val="28"/>
        </w:rPr>
        <w:t>Professionale,  indirizzo</w:t>
      </w:r>
      <w:proofErr w:type="gramEnd"/>
      <w:r w:rsidRPr="007A0F16">
        <w:rPr>
          <w:sz w:val="28"/>
          <w:szCs w:val="28"/>
        </w:rPr>
        <w:t xml:space="preserve"> "Servizi commerciali", di prendere in considerazione la proposta di adeguare, tra i profili resi disponibili a seguito dell’entrata in vigore del Decreto suddetto, il “Profilo Aziendale” in “Profilo Web Community”.</w:t>
      </w:r>
    </w:p>
    <w:p w14:paraId="4B3D903A" w14:textId="0B963F85" w:rsidR="00C42508" w:rsidRDefault="0061414E" w:rsidP="002036BA">
      <w:pPr>
        <w:shd w:val="clear" w:color="auto" w:fill="FFFFFF"/>
        <w:spacing w:before="100" w:beforeAutospacing="1" w:after="100" w:afterAutospacing="1" w:line="240" w:lineRule="auto"/>
        <w:rPr>
          <w:rFonts w:ascii="Calibri" w:eastAsia="Times New Roman" w:hAnsi="Calibri" w:cs="Times New Roman"/>
          <w:bCs/>
          <w:sz w:val="28"/>
          <w:lang w:eastAsia="it-IT"/>
        </w:rPr>
      </w:pPr>
      <w:r>
        <w:rPr>
          <w:rFonts w:ascii="Calibri" w:eastAsia="Times New Roman" w:hAnsi="Calibri" w:cs="Times New Roman"/>
          <w:bCs/>
          <w:sz w:val="28"/>
          <w:lang w:eastAsia="it-IT"/>
        </w:rPr>
        <w:t>Il DS riferisce che d</w:t>
      </w:r>
      <w:r w:rsidR="00C42508">
        <w:rPr>
          <w:rFonts w:ascii="Calibri" w:eastAsia="Times New Roman" w:hAnsi="Calibri" w:cs="Times New Roman"/>
          <w:bCs/>
          <w:sz w:val="28"/>
          <w:lang w:eastAsia="it-IT"/>
        </w:rPr>
        <w:t xml:space="preserve">a Lunedì 10 gennaio, per tutti gli alunni che hanno inviato alla scuola regolare richiesta, sarà attivata la DAD. </w:t>
      </w:r>
    </w:p>
    <w:p w14:paraId="31B9D7A0" w14:textId="1D8FABC5" w:rsidR="00250B47" w:rsidRPr="007A0F16" w:rsidRDefault="00C42508" w:rsidP="007A0F16">
      <w:pPr>
        <w:shd w:val="clear" w:color="auto" w:fill="FFFFFF"/>
        <w:spacing w:before="100" w:beforeAutospacing="1" w:after="100" w:afterAutospacing="1" w:line="240" w:lineRule="auto"/>
        <w:rPr>
          <w:rFonts w:ascii="Calibri" w:eastAsia="Times New Roman" w:hAnsi="Calibri" w:cs="Times New Roman"/>
          <w:bCs/>
          <w:sz w:val="28"/>
          <w:lang w:eastAsia="it-IT"/>
        </w:rPr>
      </w:pPr>
      <w:r>
        <w:rPr>
          <w:rFonts w:ascii="Calibri" w:eastAsia="Times New Roman" w:hAnsi="Calibri" w:cs="Times New Roman"/>
          <w:bCs/>
          <w:sz w:val="28"/>
          <w:lang w:eastAsia="it-IT"/>
        </w:rPr>
        <w:t>Tutti i docenti, pertanto, sono invitati a controllare le comunicazioni inviate tramite mail dalla segreteria, relativamente ai suddetti alunni.</w:t>
      </w:r>
    </w:p>
    <w:p w14:paraId="3A0FF5F2" w14:textId="58645EA4" w:rsidR="00AB4981" w:rsidRPr="00F96754" w:rsidRDefault="00F910A7" w:rsidP="00F96754">
      <w:pP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In mancanza di altri arg</w:t>
      </w:r>
      <w:r w:rsidR="00981B89" w:rsidRPr="00F96754">
        <w:rPr>
          <w:rFonts w:ascii="Calibri" w:eastAsia="Times New Roman" w:hAnsi="Calibri" w:cs="Times New Roman"/>
          <w:bCs/>
          <w:sz w:val="28"/>
          <w:lang w:eastAsia="it-IT"/>
        </w:rPr>
        <w:t xml:space="preserve">omenti la seduta è tolta alle </w:t>
      </w:r>
      <w:r w:rsidR="004C6B1B">
        <w:rPr>
          <w:rFonts w:ascii="Calibri" w:eastAsia="Times New Roman" w:hAnsi="Calibri" w:cs="Times New Roman"/>
          <w:bCs/>
          <w:sz w:val="28"/>
          <w:lang w:eastAsia="it-IT"/>
        </w:rPr>
        <w:t>h.</w:t>
      </w:r>
      <w:r w:rsidRPr="00F96754">
        <w:rPr>
          <w:rFonts w:ascii="Calibri" w:eastAsia="Times New Roman" w:hAnsi="Calibri" w:cs="Times New Roman"/>
          <w:bCs/>
          <w:sz w:val="28"/>
          <w:lang w:eastAsia="it-IT"/>
        </w:rPr>
        <w:t xml:space="preserve"> </w:t>
      </w:r>
      <w:r w:rsidR="007A0F16">
        <w:rPr>
          <w:rFonts w:ascii="Calibri" w:eastAsia="Times New Roman" w:hAnsi="Calibri" w:cs="Times New Roman"/>
          <w:bCs/>
          <w:sz w:val="28"/>
          <w:lang w:eastAsia="it-IT"/>
        </w:rPr>
        <w:t>17:3</w:t>
      </w:r>
      <w:r w:rsidR="00AD5FDD" w:rsidRPr="00F96754">
        <w:rPr>
          <w:rFonts w:ascii="Calibri" w:eastAsia="Times New Roman" w:hAnsi="Calibri" w:cs="Times New Roman"/>
          <w:bCs/>
          <w:sz w:val="28"/>
          <w:lang w:eastAsia="it-IT"/>
        </w:rPr>
        <w:t>0</w:t>
      </w:r>
      <w:r w:rsidR="009557CE" w:rsidRPr="00F96754">
        <w:rPr>
          <w:rFonts w:ascii="Calibri" w:eastAsia="Times New Roman" w:hAnsi="Calibri" w:cs="Times New Roman"/>
          <w:bCs/>
          <w:sz w:val="28"/>
          <w:lang w:eastAsia="it-IT"/>
        </w:rPr>
        <w:t>.</w:t>
      </w:r>
    </w:p>
    <w:p w14:paraId="5630AD66" w14:textId="77777777" w:rsidR="000C7CAD" w:rsidRPr="00F96754" w:rsidRDefault="000C7CAD" w:rsidP="00F96754">
      <w:pPr>
        <w:spacing w:after="200" w:line="276" w:lineRule="auto"/>
        <w:rPr>
          <w:rFonts w:ascii="Calibri" w:eastAsia="Times New Roman" w:hAnsi="Calibri" w:cs="Times New Roman"/>
          <w:bCs/>
          <w:sz w:val="28"/>
          <w:lang w:eastAsia="it-IT"/>
        </w:rPr>
      </w:pPr>
    </w:p>
    <w:p w14:paraId="1A69B8D2" w14:textId="77777777" w:rsidR="00AB77A8" w:rsidRPr="00F96754" w:rsidRDefault="00AB77A8" w:rsidP="00F96754">
      <w:pP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Il SEGRETARIO</w:t>
      </w:r>
      <w:r w:rsidRPr="00F96754">
        <w:rPr>
          <w:rFonts w:ascii="Calibri" w:eastAsia="Times New Roman" w:hAnsi="Calibri" w:cs="Times New Roman"/>
          <w:bCs/>
          <w:sz w:val="28"/>
          <w:lang w:eastAsia="it-IT"/>
        </w:rPr>
        <w:tab/>
      </w:r>
      <w:r w:rsidRPr="00F96754">
        <w:rPr>
          <w:rFonts w:ascii="Calibri" w:eastAsia="Times New Roman" w:hAnsi="Calibri" w:cs="Times New Roman"/>
          <w:bCs/>
          <w:sz w:val="28"/>
          <w:lang w:eastAsia="it-IT"/>
        </w:rPr>
        <w:tab/>
      </w:r>
      <w:r w:rsidRPr="00F96754">
        <w:rPr>
          <w:rFonts w:ascii="Calibri" w:eastAsia="Times New Roman" w:hAnsi="Calibri" w:cs="Times New Roman"/>
          <w:bCs/>
          <w:sz w:val="28"/>
          <w:lang w:eastAsia="it-IT"/>
        </w:rPr>
        <w:tab/>
        <w:t xml:space="preserve">                    </w:t>
      </w:r>
      <w:r w:rsidR="000C7CAD" w:rsidRPr="00F96754">
        <w:rPr>
          <w:rFonts w:ascii="Calibri" w:eastAsia="Times New Roman" w:hAnsi="Calibri" w:cs="Times New Roman"/>
          <w:bCs/>
          <w:sz w:val="28"/>
          <w:lang w:eastAsia="it-IT"/>
        </w:rPr>
        <w:t xml:space="preserve">                          </w:t>
      </w:r>
      <w:r w:rsidRPr="00F96754">
        <w:rPr>
          <w:rFonts w:ascii="Calibri" w:eastAsia="Times New Roman" w:hAnsi="Calibri" w:cs="Times New Roman"/>
          <w:bCs/>
          <w:sz w:val="28"/>
          <w:lang w:eastAsia="it-IT"/>
        </w:rPr>
        <w:t>Il DIRIGENTE SCOLASTICO</w:t>
      </w:r>
    </w:p>
    <w:p w14:paraId="61829076" w14:textId="08E68DAB" w:rsidR="00DB3086" w:rsidRPr="00F96754" w:rsidRDefault="00F234F4" w:rsidP="00F96754">
      <w:pPr>
        <w:spacing w:after="200" w:line="276" w:lineRule="auto"/>
        <w:rPr>
          <w:rFonts w:ascii="Calibri" w:eastAsia="Times New Roman" w:hAnsi="Calibri" w:cs="Times New Roman"/>
          <w:bCs/>
          <w:sz w:val="28"/>
          <w:lang w:eastAsia="it-IT"/>
        </w:rPr>
      </w:pPr>
      <w:r w:rsidRPr="00F96754">
        <w:rPr>
          <w:rFonts w:ascii="Calibri" w:eastAsia="Times New Roman" w:hAnsi="Calibri" w:cs="Times New Roman"/>
          <w:bCs/>
          <w:sz w:val="28"/>
          <w:lang w:eastAsia="it-IT"/>
        </w:rPr>
        <w:t xml:space="preserve">Prof.ssa </w:t>
      </w:r>
      <w:r w:rsidR="005313E1" w:rsidRPr="00F96754">
        <w:rPr>
          <w:rFonts w:ascii="Calibri" w:eastAsia="Times New Roman" w:hAnsi="Calibri" w:cs="Times New Roman"/>
          <w:bCs/>
          <w:sz w:val="28"/>
          <w:lang w:eastAsia="it-IT"/>
        </w:rPr>
        <w:t>Francesca Arcuri</w:t>
      </w:r>
      <w:r w:rsidR="00AB77A8" w:rsidRPr="00F96754">
        <w:rPr>
          <w:rFonts w:ascii="Calibri" w:eastAsia="Times New Roman" w:hAnsi="Calibri" w:cs="Times New Roman"/>
          <w:bCs/>
          <w:sz w:val="28"/>
          <w:lang w:eastAsia="it-IT"/>
        </w:rPr>
        <w:tab/>
      </w:r>
      <w:r w:rsidR="00AB77A8" w:rsidRPr="00F96754">
        <w:rPr>
          <w:rFonts w:ascii="Calibri" w:eastAsia="Times New Roman" w:hAnsi="Calibri" w:cs="Times New Roman"/>
          <w:bCs/>
          <w:sz w:val="28"/>
          <w:lang w:eastAsia="it-IT"/>
        </w:rPr>
        <w:tab/>
      </w:r>
      <w:r w:rsidR="00AB77A8" w:rsidRPr="00F96754">
        <w:rPr>
          <w:rFonts w:ascii="Calibri" w:eastAsia="Times New Roman" w:hAnsi="Calibri" w:cs="Times New Roman"/>
          <w:bCs/>
          <w:sz w:val="28"/>
          <w:lang w:eastAsia="it-IT"/>
        </w:rPr>
        <w:tab/>
      </w:r>
      <w:r w:rsidR="00AB77A8" w:rsidRPr="00F96754">
        <w:rPr>
          <w:rFonts w:ascii="Calibri" w:eastAsia="Times New Roman" w:hAnsi="Calibri" w:cs="Times New Roman"/>
          <w:bCs/>
          <w:sz w:val="28"/>
          <w:lang w:eastAsia="it-IT"/>
        </w:rPr>
        <w:tab/>
      </w:r>
      <w:r w:rsidR="00AB77A8" w:rsidRPr="00F96754">
        <w:rPr>
          <w:rFonts w:ascii="Calibri" w:eastAsia="Times New Roman" w:hAnsi="Calibri" w:cs="Times New Roman"/>
          <w:bCs/>
          <w:sz w:val="28"/>
          <w:lang w:eastAsia="it-IT"/>
        </w:rPr>
        <w:tab/>
      </w:r>
      <w:r w:rsidR="007A0F16">
        <w:rPr>
          <w:rFonts w:ascii="Calibri" w:eastAsia="Times New Roman" w:hAnsi="Calibri" w:cs="Times New Roman"/>
          <w:bCs/>
          <w:sz w:val="28"/>
          <w:lang w:eastAsia="it-IT"/>
        </w:rPr>
        <w:t xml:space="preserve">    </w:t>
      </w:r>
      <w:r w:rsidR="000C7CAD" w:rsidRPr="00F96754">
        <w:rPr>
          <w:rFonts w:ascii="Calibri" w:eastAsia="Times New Roman" w:hAnsi="Calibri" w:cs="Times New Roman"/>
          <w:bCs/>
          <w:sz w:val="28"/>
          <w:lang w:eastAsia="it-IT"/>
        </w:rPr>
        <w:t xml:space="preserve"> </w:t>
      </w:r>
      <w:r w:rsidR="00E0741C" w:rsidRPr="00F96754">
        <w:rPr>
          <w:rFonts w:ascii="Calibri" w:eastAsia="Times New Roman" w:hAnsi="Calibri" w:cs="Times New Roman"/>
          <w:bCs/>
          <w:sz w:val="28"/>
          <w:lang w:eastAsia="it-IT"/>
        </w:rPr>
        <w:t>Dott.ssa Ida</w:t>
      </w:r>
      <w:r w:rsidR="00AB77A8" w:rsidRPr="00F96754">
        <w:rPr>
          <w:rFonts w:ascii="Calibri" w:eastAsia="Times New Roman" w:hAnsi="Calibri" w:cs="Times New Roman"/>
          <w:bCs/>
          <w:sz w:val="28"/>
          <w:lang w:eastAsia="it-IT"/>
        </w:rPr>
        <w:t xml:space="preserve"> Sisca</w:t>
      </w:r>
      <w:r w:rsidR="00AB77A8" w:rsidRPr="00F96754">
        <w:rPr>
          <w:rFonts w:ascii="Calibri" w:eastAsia="Times New Roman" w:hAnsi="Calibri" w:cs="Times New Roman"/>
          <w:bCs/>
          <w:sz w:val="28"/>
          <w:lang w:eastAsia="it-IT"/>
        </w:rPr>
        <w:tab/>
      </w:r>
      <w:r w:rsidR="00AB77A8" w:rsidRPr="00F96754">
        <w:rPr>
          <w:rFonts w:ascii="Calibri" w:eastAsia="Times New Roman" w:hAnsi="Calibri" w:cs="Times New Roman"/>
          <w:bCs/>
          <w:sz w:val="28"/>
          <w:lang w:eastAsia="it-IT"/>
        </w:rPr>
        <w:tab/>
      </w:r>
    </w:p>
    <w:p w14:paraId="2BA226A1" w14:textId="77777777" w:rsidR="00DB3086" w:rsidRPr="00F96754" w:rsidRDefault="00DB3086" w:rsidP="00F96754">
      <w:pPr>
        <w:spacing w:after="200" w:line="276" w:lineRule="auto"/>
        <w:rPr>
          <w:rFonts w:ascii="Calibri" w:eastAsia="Times New Roman" w:hAnsi="Calibri" w:cs="Times New Roman"/>
          <w:bCs/>
          <w:sz w:val="28"/>
          <w:lang w:eastAsia="it-IT"/>
        </w:rPr>
      </w:pPr>
    </w:p>
    <w:sectPr w:rsidR="00DB3086" w:rsidRPr="00F96754" w:rsidSect="00D61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AB0"/>
    <w:multiLevelType w:val="hybridMultilevel"/>
    <w:tmpl w:val="70AA90C2"/>
    <w:lvl w:ilvl="0" w:tplc="D0D4CBC4">
      <w:start w:val="1"/>
      <w:numFmt w:val="decimal"/>
      <w:lvlText w:val="%1)"/>
      <w:lvlJc w:val="left"/>
      <w:pPr>
        <w:ind w:left="1173" w:hanging="360"/>
      </w:pPr>
      <w:rPr>
        <w:rFonts w:ascii="Arial MT" w:eastAsia="Arial MT" w:hAnsi="Arial MT" w:cs="Arial MT" w:hint="default"/>
        <w:w w:val="99"/>
        <w:sz w:val="24"/>
        <w:szCs w:val="24"/>
        <w:lang w:val="it-IT" w:eastAsia="en-US" w:bidi="ar-SA"/>
      </w:rPr>
    </w:lvl>
    <w:lvl w:ilvl="1" w:tplc="AA02AA5E">
      <w:numFmt w:val="bullet"/>
      <w:lvlText w:val="•"/>
      <w:lvlJc w:val="left"/>
      <w:pPr>
        <w:ind w:left="2116" w:hanging="360"/>
      </w:pPr>
      <w:rPr>
        <w:rFonts w:hint="default"/>
        <w:lang w:val="it-IT" w:eastAsia="en-US" w:bidi="ar-SA"/>
      </w:rPr>
    </w:lvl>
    <w:lvl w:ilvl="2" w:tplc="5DA63126">
      <w:numFmt w:val="bullet"/>
      <w:lvlText w:val="•"/>
      <w:lvlJc w:val="left"/>
      <w:pPr>
        <w:ind w:left="3053" w:hanging="360"/>
      </w:pPr>
      <w:rPr>
        <w:rFonts w:hint="default"/>
        <w:lang w:val="it-IT" w:eastAsia="en-US" w:bidi="ar-SA"/>
      </w:rPr>
    </w:lvl>
    <w:lvl w:ilvl="3" w:tplc="09F4276A">
      <w:numFmt w:val="bullet"/>
      <w:lvlText w:val="•"/>
      <w:lvlJc w:val="left"/>
      <w:pPr>
        <w:ind w:left="3989" w:hanging="360"/>
      </w:pPr>
      <w:rPr>
        <w:rFonts w:hint="default"/>
        <w:lang w:val="it-IT" w:eastAsia="en-US" w:bidi="ar-SA"/>
      </w:rPr>
    </w:lvl>
    <w:lvl w:ilvl="4" w:tplc="5172D188">
      <w:numFmt w:val="bullet"/>
      <w:lvlText w:val="•"/>
      <w:lvlJc w:val="left"/>
      <w:pPr>
        <w:ind w:left="4926" w:hanging="360"/>
      </w:pPr>
      <w:rPr>
        <w:rFonts w:hint="default"/>
        <w:lang w:val="it-IT" w:eastAsia="en-US" w:bidi="ar-SA"/>
      </w:rPr>
    </w:lvl>
    <w:lvl w:ilvl="5" w:tplc="F2C40536">
      <w:numFmt w:val="bullet"/>
      <w:lvlText w:val="•"/>
      <w:lvlJc w:val="left"/>
      <w:pPr>
        <w:ind w:left="5863" w:hanging="360"/>
      </w:pPr>
      <w:rPr>
        <w:rFonts w:hint="default"/>
        <w:lang w:val="it-IT" w:eastAsia="en-US" w:bidi="ar-SA"/>
      </w:rPr>
    </w:lvl>
    <w:lvl w:ilvl="6" w:tplc="455A1EA6">
      <w:numFmt w:val="bullet"/>
      <w:lvlText w:val="•"/>
      <w:lvlJc w:val="left"/>
      <w:pPr>
        <w:ind w:left="6799" w:hanging="360"/>
      </w:pPr>
      <w:rPr>
        <w:rFonts w:hint="default"/>
        <w:lang w:val="it-IT" w:eastAsia="en-US" w:bidi="ar-SA"/>
      </w:rPr>
    </w:lvl>
    <w:lvl w:ilvl="7" w:tplc="4AD400B8">
      <w:numFmt w:val="bullet"/>
      <w:lvlText w:val="•"/>
      <w:lvlJc w:val="left"/>
      <w:pPr>
        <w:ind w:left="7736" w:hanging="360"/>
      </w:pPr>
      <w:rPr>
        <w:rFonts w:hint="default"/>
        <w:lang w:val="it-IT" w:eastAsia="en-US" w:bidi="ar-SA"/>
      </w:rPr>
    </w:lvl>
    <w:lvl w:ilvl="8" w:tplc="D424EBEA">
      <w:numFmt w:val="bullet"/>
      <w:lvlText w:val="•"/>
      <w:lvlJc w:val="left"/>
      <w:pPr>
        <w:ind w:left="8673" w:hanging="360"/>
      </w:pPr>
      <w:rPr>
        <w:rFonts w:hint="default"/>
        <w:lang w:val="it-IT" w:eastAsia="en-US" w:bidi="ar-SA"/>
      </w:rPr>
    </w:lvl>
  </w:abstractNum>
  <w:abstractNum w:abstractNumId="1">
    <w:nsid w:val="03841131"/>
    <w:multiLevelType w:val="multilevel"/>
    <w:tmpl w:val="531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A6E51"/>
    <w:multiLevelType w:val="hybridMultilevel"/>
    <w:tmpl w:val="998E4A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02690D"/>
    <w:multiLevelType w:val="multilevel"/>
    <w:tmpl w:val="974E1C70"/>
    <w:lvl w:ilvl="0">
      <w:start w:val="1"/>
      <w:numFmt w:val="decimal"/>
      <w:lvlText w:val="%1."/>
      <w:lvlJc w:val="left"/>
      <w:pPr>
        <w:tabs>
          <w:tab w:val="num" w:pos="720"/>
        </w:tabs>
        <w:ind w:left="720" w:hanging="360"/>
      </w:pPr>
      <w:rPr>
        <w:rFonts w:ascii="Trebuchet MS" w:eastAsia="Times New Roman" w:hAnsi="Trebuchet MS" w:cs="Times New Roman"/>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227AC"/>
    <w:multiLevelType w:val="hybridMultilevel"/>
    <w:tmpl w:val="522A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E6588"/>
    <w:multiLevelType w:val="hybridMultilevel"/>
    <w:tmpl w:val="998E4A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58726F"/>
    <w:multiLevelType w:val="hybridMultilevel"/>
    <w:tmpl w:val="4CA02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B15D19"/>
    <w:multiLevelType w:val="multilevel"/>
    <w:tmpl w:val="AC5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654B32"/>
    <w:multiLevelType w:val="multilevel"/>
    <w:tmpl w:val="16C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43460"/>
    <w:multiLevelType w:val="hybridMultilevel"/>
    <w:tmpl w:val="F4FCFA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B8F7B70"/>
    <w:multiLevelType w:val="hybridMultilevel"/>
    <w:tmpl w:val="4432B1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25689B"/>
    <w:multiLevelType w:val="multilevel"/>
    <w:tmpl w:val="A98A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44BCD"/>
    <w:multiLevelType w:val="hybridMultilevel"/>
    <w:tmpl w:val="5824D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6858D3"/>
    <w:multiLevelType w:val="hybridMultilevel"/>
    <w:tmpl w:val="5464D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1B0ED8"/>
    <w:multiLevelType w:val="hybridMultilevel"/>
    <w:tmpl w:val="417A727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nsid w:val="2C6A162C"/>
    <w:multiLevelType w:val="hybridMultilevel"/>
    <w:tmpl w:val="89920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8F754F"/>
    <w:multiLevelType w:val="hybridMultilevel"/>
    <w:tmpl w:val="70AA90C2"/>
    <w:lvl w:ilvl="0" w:tplc="D0D4CBC4">
      <w:start w:val="1"/>
      <w:numFmt w:val="decimal"/>
      <w:lvlText w:val="%1)"/>
      <w:lvlJc w:val="left"/>
      <w:pPr>
        <w:ind w:left="1173" w:hanging="360"/>
      </w:pPr>
      <w:rPr>
        <w:rFonts w:ascii="Arial MT" w:eastAsia="Arial MT" w:hAnsi="Arial MT" w:cs="Arial MT" w:hint="default"/>
        <w:w w:val="99"/>
        <w:sz w:val="24"/>
        <w:szCs w:val="24"/>
        <w:lang w:val="it-IT" w:eastAsia="en-US" w:bidi="ar-SA"/>
      </w:rPr>
    </w:lvl>
    <w:lvl w:ilvl="1" w:tplc="AA02AA5E">
      <w:numFmt w:val="bullet"/>
      <w:lvlText w:val="•"/>
      <w:lvlJc w:val="left"/>
      <w:pPr>
        <w:ind w:left="2116" w:hanging="360"/>
      </w:pPr>
      <w:rPr>
        <w:rFonts w:hint="default"/>
        <w:lang w:val="it-IT" w:eastAsia="en-US" w:bidi="ar-SA"/>
      </w:rPr>
    </w:lvl>
    <w:lvl w:ilvl="2" w:tplc="5DA63126">
      <w:numFmt w:val="bullet"/>
      <w:lvlText w:val="•"/>
      <w:lvlJc w:val="left"/>
      <w:pPr>
        <w:ind w:left="3053" w:hanging="360"/>
      </w:pPr>
      <w:rPr>
        <w:rFonts w:hint="default"/>
        <w:lang w:val="it-IT" w:eastAsia="en-US" w:bidi="ar-SA"/>
      </w:rPr>
    </w:lvl>
    <w:lvl w:ilvl="3" w:tplc="09F4276A">
      <w:numFmt w:val="bullet"/>
      <w:lvlText w:val="•"/>
      <w:lvlJc w:val="left"/>
      <w:pPr>
        <w:ind w:left="3989" w:hanging="360"/>
      </w:pPr>
      <w:rPr>
        <w:rFonts w:hint="default"/>
        <w:lang w:val="it-IT" w:eastAsia="en-US" w:bidi="ar-SA"/>
      </w:rPr>
    </w:lvl>
    <w:lvl w:ilvl="4" w:tplc="5172D188">
      <w:numFmt w:val="bullet"/>
      <w:lvlText w:val="•"/>
      <w:lvlJc w:val="left"/>
      <w:pPr>
        <w:ind w:left="4926" w:hanging="360"/>
      </w:pPr>
      <w:rPr>
        <w:rFonts w:hint="default"/>
        <w:lang w:val="it-IT" w:eastAsia="en-US" w:bidi="ar-SA"/>
      </w:rPr>
    </w:lvl>
    <w:lvl w:ilvl="5" w:tplc="F2C40536">
      <w:numFmt w:val="bullet"/>
      <w:lvlText w:val="•"/>
      <w:lvlJc w:val="left"/>
      <w:pPr>
        <w:ind w:left="5863" w:hanging="360"/>
      </w:pPr>
      <w:rPr>
        <w:rFonts w:hint="default"/>
        <w:lang w:val="it-IT" w:eastAsia="en-US" w:bidi="ar-SA"/>
      </w:rPr>
    </w:lvl>
    <w:lvl w:ilvl="6" w:tplc="455A1EA6">
      <w:numFmt w:val="bullet"/>
      <w:lvlText w:val="•"/>
      <w:lvlJc w:val="left"/>
      <w:pPr>
        <w:ind w:left="6799" w:hanging="360"/>
      </w:pPr>
      <w:rPr>
        <w:rFonts w:hint="default"/>
        <w:lang w:val="it-IT" w:eastAsia="en-US" w:bidi="ar-SA"/>
      </w:rPr>
    </w:lvl>
    <w:lvl w:ilvl="7" w:tplc="4AD400B8">
      <w:numFmt w:val="bullet"/>
      <w:lvlText w:val="•"/>
      <w:lvlJc w:val="left"/>
      <w:pPr>
        <w:ind w:left="7736" w:hanging="360"/>
      </w:pPr>
      <w:rPr>
        <w:rFonts w:hint="default"/>
        <w:lang w:val="it-IT" w:eastAsia="en-US" w:bidi="ar-SA"/>
      </w:rPr>
    </w:lvl>
    <w:lvl w:ilvl="8" w:tplc="D424EBEA">
      <w:numFmt w:val="bullet"/>
      <w:lvlText w:val="•"/>
      <w:lvlJc w:val="left"/>
      <w:pPr>
        <w:ind w:left="8673" w:hanging="360"/>
      </w:pPr>
      <w:rPr>
        <w:rFonts w:hint="default"/>
        <w:lang w:val="it-IT" w:eastAsia="en-US" w:bidi="ar-SA"/>
      </w:rPr>
    </w:lvl>
  </w:abstractNum>
  <w:abstractNum w:abstractNumId="17">
    <w:nsid w:val="364545AB"/>
    <w:multiLevelType w:val="hybridMultilevel"/>
    <w:tmpl w:val="E2FA3C4A"/>
    <w:lvl w:ilvl="0" w:tplc="7072692A">
      <w:start w:val="1"/>
      <w:numFmt w:val="decimal"/>
      <w:lvlText w:val="%1)"/>
      <w:lvlJc w:val="left"/>
      <w:pPr>
        <w:ind w:left="607"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6F63BC"/>
    <w:multiLevelType w:val="hybridMultilevel"/>
    <w:tmpl w:val="70AA90C2"/>
    <w:lvl w:ilvl="0" w:tplc="D0D4CBC4">
      <w:start w:val="1"/>
      <w:numFmt w:val="decimal"/>
      <w:lvlText w:val="%1)"/>
      <w:lvlJc w:val="left"/>
      <w:pPr>
        <w:ind w:left="1173" w:hanging="360"/>
      </w:pPr>
      <w:rPr>
        <w:rFonts w:ascii="Arial MT" w:eastAsia="Arial MT" w:hAnsi="Arial MT" w:cs="Arial MT" w:hint="default"/>
        <w:w w:val="99"/>
        <w:sz w:val="24"/>
        <w:szCs w:val="24"/>
        <w:lang w:val="it-IT" w:eastAsia="en-US" w:bidi="ar-SA"/>
      </w:rPr>
    </w:lvl>
    <w:lvl w:ilvl="1" w:tplc="AA02AA5E">
      <w:numFmt w:val="bullet"/>
      <w:lvlText w:val="•"/>
      <w:lvlJc w:val="left"/>
      <w:pPr>
        <w:ind w:left="2116" w:hanging="360"/>
      </w:pPr>
      <w:rPr>
        <w:rFonts w:hint="default"/>
        <w:lang w:val="it-IT" w:eastAsia="en-US" w:bidi="ar-SA"/>
      </w:rPr>
    </w:lvl>
    <w:lvl w:ilvl="2" w:tplc="5DA63126">
      <w:numFmt w:val="bullet"/>
      <w:lvlText w:val="•"/>
      <w:lvlJc w:val="left"/>
      <w:pPr>
        <w:ind w:left="3053" w:hanging="360"/>
      </w:pPr>
      <w:rPr>
        <w:rFonts w:hint="default"/>
        <w:lang w:val="it-IT" w:eastAsia="en-US" w:bidi="ar-SA"/>
      </w:rPr>
    </w:lvl>
    <w:lvl w:ilvl="3" w:tplc="09F4276A">
      <w:numFmt w:val="bullet"/>
      <w:lvlText w:val="•"/>
      <w:lvlJc w:val="left"/>
      <w:pPr>
        <w:ind w:left="3989" w:hanging="360"/>
      </w:pPr>
      <w:rPr>
        <w:rFonts w:hint="default"/>
        <w:lang w:val="it-IT" w:eastAsia="en-US" w:bidi="ar-SA"/>
      </w:rPr>
    </w:lvl>
    <w:lvl w:ilvl="4" w:tplc="5172D188">
      <w:numFmt w:val="bullet"/>
      <w:lvlText w:val="•"/>
      <w:lvlJc w:val="left"/>
      <w:pPr>
        <w:ind w:left="4926" w:hanging="360"/>
      </w:pPr>
      <w:rPr>
        <w:rFonts w:hint="default"/>
        <w:lang w:val="it-IT" w:eastAsia="en-US" w:bidi="ar-SA"/>
      </w:rPr>
    </w:lvl>
    <w:lvl w:ilvl="5" w:tplc="F2C40536">
      <w:numFmt w:val="bullet"/>
      <w:lvlText w:val="•"/>
      <w:lvlJc w:val="left"/>
      <w:pPr>
        <w:ind w:left="5863" w:hanging="360"/>
      </w:pPr>
      <w:rPr>
        <w:rFonts w:hint="default"/>
        <w:lang w:val="it-IT" w:eastAsia="en-US" w:bidi="ar-SA"/>
      </w:rPr>
    </w:lvl>
    <w:lvl w:ilvl="6" w:tplc="455A1EA6">
      <w:numFmt w:val="bullet"/>
      <w:lvlText w:val="•"/>
      <w:lvlJc w:val="left"/>
      <w:pPr>
        <w:ind w:left="6799" w:hanging="360"/>
      </w:pPr>
      <w:rPr>
        <w:rFonts w:hint="default"/>
        <w:lang w:val="it-IT" w:eastAsia="en-US" w:bidi="ar-SA"/>
      </w:rPr>
    </w:lvl>
    <w:lvl w:ilvl="7" w:tplc="4AD400B8">
      <w:numFmt w:val="bullet"/>
      <w:lvlText w:val="•"/>
      <w:lvlJc w:val="left"/>
      <w:pPr>
        <w:ind w:left="7736" w:hanging="360"/>
      </w:pPr>
      <w:rPr>
        <w:rFonts w:hint="default"/>
        <w:lang w:val="it-IT" w:eastAsia="en-US" w:bidi="ar-SA"/>
      </w:rPr>
    </w:lvl>
    <w:lvl w:ilvl="8" w:tplc="D424EBEA">
      <w:numFmt w:val="bullet"/>
      <w:lvlText w:val="•"/>
      <w:lvlJc w:val="left"/>
      <w:pPr>
        <w:ind w:left="8673" w:hanging="360"/>
      </w:pPr>
      <w:rPr>
        <w:rFonts w:hint="default"/>
        <w:lang w:val="it-IT" w:eastAsia="en-US" w:bidi="ar-SA"/>
      </w:rPr>
    </w:lvl>
  </w:abstractNum>
  <w:abstractNum w:abstractNumId="19">
    <w:nsid w:val="40A77FC1"/>
    <w:multiLevelType w:val="hybridMultilevel"/>
    <w:tmpl w:val="DB640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8406E2"/>
    <w:multiLevelType w:val="hybridMultilevel"/>
    <w:tmpl w:val="566A9FF8"/>
    <w:lvl w:ilvl="0" w:tplc="C0BA34CA">
      <w:start w:val="20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B86BFF"/>
    <w:multiLevelType w:val="hybridMultilevel"/>
    <w:tmpl w:val="998E4A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0D5643"/>
    <w:multiLevelType w:val="hybridMultilevel"/>
    <w:tmpl w:val="D5FCACF4"/>
    <w:lvl w:ilvl="0" w:tplc="6ED8B21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A72F7A"/>
    <w:multiLevelType w:val="hybridMultilevel"/>
    <w:tmpl w:val="331E8F14"/>
    <w:styleLink w:val="Stileimportato2"/>
    <w:lvl w:ilvl="0" w:tplc="69D0CC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DD24B5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38683FE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B8E93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786AD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D7428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5B4D8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3C65B8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E44B2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46C70A7"/>
    <w:multiLevelType w:val="hybridMultilevel"/>
    <w:tmpl w:val="4ECC6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291B9A"/>
    <w:multiLevelType w:val="hybridMultilevel"/>
    <w:tmpl w:val="108AC720"/>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nsid w:val="64D055ED"/>
    <w:multiLevelType w:val="hybridMultilevel"/>
    <w:tmpl w:val="F69EC3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7052B4"/>
    <w:multiLevelType w:val="hybridMultilevel"/>
    <w:tmpl w:val="4CA02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4F45B9"/>
    <w:multiLevelType w:val="hybridMultilevel"/>
    <w:tmpl w:val="BFAA7D7A"/>
    <w:lvl w:ilvl="0" w:tplc="F0DCB074">
      <w:start w:val="17"/>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E4188E"/>
    <w:multiLevelType w:val="hybridMultilevel"/>
    <w:tmpl w:val="5464D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F21636"/>
    <w:multiLevelType w:val="multilevel"/>
    <w:tmpl w:val="986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031EA"/>
    <w:multiLevelType w:val="hybridMultilevel"/>
    <w:tmpl w:val="BBAC63D0"/>
    <w:lvl w:ilvl="0" w:tplc="45FE954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D20C06"/>
    <w:multiLevelType w:val="multilevel"/>
    <w:tmpl w:val="DEA4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602B1"/>
    <w:multiLevelType w:val="hybridMultilevel"/>
    <w:tmpl w:val="998E4A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732CA0"/>
    <w:multiLevelType w:val="hybridMultilevel"/>
    <w:tmpl w:val="270670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8D3366"/>
    <w:multiLevelType w:val="hybridMultilevel"/>
    <w:tmpl w:val="27CAD6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DD77B10"/>
    <w:multiLevelType w:val="hybridMultilevel"/>
    <w:tmpl w:val="1BA03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8"/>
  </w:num>
  <w:num w:numId="4">
    <w:abstractNumId w:val="7"/>
  </w:num>
  <w:num w:numId="5">
    <w:abstractNumId w:val="11"/>
  </w:num>
  <w:num w:numId="6">
    <w:abstractNumId w:val="34"/>
  </w:num>
  <w:num w:numId="7">
    <w:abstractNumId w:val="10"/>
  </w:num>
  <w:num w:numId="8">
    <w:abstractNumId w:val="14"/>
  </w:num>
  <w:num w:numId="9">
    <w:abstractNumId w:val="25"/>
  </w:num>
  <w:num w:numId="10">
    <w:abstractNumId w:val="16"/>
  </w:num>
  <w:num w:numId="11">
    <w:abstractNumId w:val="0"/>
  </w:num>
  <w:num w:numId="12">
    <w:abstractNumId w:val="18"/>
  </w:num>
  <w:num w:numId="13">
    <w:abstractNumId w:val="4"/>
  </w:num>
  <w:num w:numId="14">
    <w:abstractNumId w:val="36"/>
  </w:num>
  <w:num w:numId="15">
    <w:abstractNumId w:val="6"/>
  </w:num>
  <w:num w:numId="16">
    <w:abstractNumId w:val="27"/>
  </w:num>
  <w:num w:numId="17">
    <w:abstractNumId w:val="26"/>
  </w:num>
  <w:num w:numId="18">
    <w:abstractNumId w:val="21"/>
  </w:num>
  <w:num w:numId="19">
    <w:abstractNumId w:val="3"/>
  </w:num>
  <w:num w:numId="20">
    <w:abstractNumId w:val="5"/>
  </w:num>
  <w:num w:numId="21">
    <w:abstractNumId w:val="35"/>
  </w:num>
  <w:num w:numId="22">
    <w:abstractNumId w:val="31"/>
  </w:num>
  <w:num w:numId="23">
    <w:abstractNumId w:val="9"/>
  </w:num>
  <w:num w:numId="24">
    <w:abstractNumId w:val="22"/>
  </w:num>
  <w:num w:numId="25">
    <w:abstractNumId w:val="24"/>
  </w:num>
  <w:num w:numId="26">
    <w:abstractNumId w:val="30"/>
  </w:num>
  <w:num w:numId="27">
    <w:abstractNumId w:val="32"/>
  </w:num>
  <w:num w:numId="28">
    <w:abstractNumId w:val="1"/>
  </w:num>
  <w:num w:numId="29">
    <w:abstractNumId w:val="8"/>
  </w:num>
  <w:num w:numId="30">
    <w:abstractNumId w:val="29"/>
  </w:num>
  <w:num w:numId="31">
    <w:abstractNumId w:val="13"/>
  </w:num>
  <w:num w:numId="32">
    <w:abstractNumId w:val="12"/>
  </w:num>
  <w:num w:numId="33">
    <w:abstractNumId w:val="19"/>
  </w:num>
  <w:num w:numId="34">
    <w:abstractNumId w:val="2"/>
  </w:num>
  <w:num w:numId="35">
    <w:abstractNumId w:val="33"/>
  </w:num>
  <w:num w:numId="36">
    <w:abstractNumId w:val="20"/>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6"/>
    <w:rsid w:val="00001F76"/>
    <w:rsid w:val="00004D25"/>
    <w:rsid w:val="0001117F"/>
    <w:rsid w:val="00025F05"/>
    <w:rsid w:val="00030806"/>
    <w:rsid w:val="00036930"/>
    <w:rsid w:val="0004772F"/>
    <w:rsid w:val="00052F4F"/>
    <w:rsid w:val="00057F94"/>
    <w:rsid w:val="00075100"/>
    <w:rsid w:val="000767FE"/>
    <w:rsid w:val="00076E82"/>
    <w:rsid w:val="000A49EA"/>
    <w:rsid w:val="000C3F2C"/>
    <w:rsid w:val="000C7CAD"/>
    <w:rsid w:val="000E0A02"/>
    <w:rsid w:val="000E63DD"/>
    <w:rsid w:val="000F20C9"/>
    <w:rsid w:val="000F3343"/>
    <w:rsid w:val="001151FB"/>
    <w:rsid w:val="00116639"/>
    <w:rsid w:val="00116CB3"/>
    <w:rsid w:val="00125B0D"/>
    <w:rsid w:val="0013036F"/>
    <w:rsid w:val="00130837"/>
    <w:rsid w:val="00132798"/>
    <w:rsid w:val="00153D4B"/>
    <w:rsid w:val="0016682C"/>
    <w:rsid w:val="001702A2"/>
    <w:rsid w:val="00187D67"/>
    <w:rsid w:val="00193641"/>
    <w:rsid w:val="001A18CB"/>
    <w:rsid w:val="001A7DF2"/>
    <w:rsid w:val="001B45A7"/>
    <w:rsid w:val="001C4F86"/>
    <w:rsid w:val="001C67D8"/>
    <w:rsid w:val="001D41A4"/>
    <w:rsid w:val="001D55AB"/>
    <w:rsid w:val="001D597F"/>
    <w:rsid w:val="001D7D29"/>
    <w:rsid w:val="001E3595"/>
    <w:rsid w:val="001E537F"/>
    <w:rsid w:val="001E5497"/>
    <w:rsid w:val="001E63EE"/>
    <w:rsid w:val="001F13BF"/>
    <w:rsid w:val="001F3984"/>
    <w:rsid w:val="001F6FCF"/>
    <w:rsid w:val="002036BA"/>
    <w:rsid w:val="00206782"/>
    <w:rsid w:val="00213D36"/>
    <w:rsid w:val="00215422"/>
    <w:rsid w:val="00231270"/>
    <w:rsid w:val="00231A34"/>
    <w:rsid w:val="00242052"/>
    <w:rsid w:val="00250B47"/>
    <w:rsid w:val="002703BD"/>
    <w:rsid w:val="002867FB"/>
    <w:rsid w:val="00292393"/>
    <w:rsid w:val="00294C84"/>
    <w:rsid w:val="0029619D"/>
    <w:rsid w:val="00296615"/>
    <w:rsid w:val="0029756E"/>
    <w:rsid w:val="002A198D"/>
    <w:rsid w:val="002A4DF3"/>
    <w:rsid w:val="002B6D99"/>
    <w:rsid w:val="002C0D74"/>
    <w:rsid w:val="002C5CB5"/>
    <w:rsid w:val="002D1BD6"/>
    <w:rsid w:val="002D7172"/>
    <w:rsid w:val="002E3B33"/>
    <w:rsid w:val="002E4648"/>
    <w:rsid w:val="002F2F4F"/>
    <w:rsid w:val="003065DF"/>
    <w:rsid w:val="00312B0D"/>
    <w:rsid w:val="00316332"/>
    <w:rsid w:val="00332A9C"/>
    <w:rsid w:val="0034515B"/>
    <w:rsid w:val="00345B12"/>
    <w:rsid w:val="003543B2"/>
    <w:rsid w:val="00374283"/>
    <w:rsid w:val="003B161B"/>
    <w:rsid w:val="003B5EB0"/>
    <w:rsid w:val="003C2B03"/>
    <w:rsid w:val="003C5FC7"/>
    <w:rsid w:val="003E09C9"/>
    <w:rsid w:val="003F30A9"/>
    <w:rsid w:val="003F3E58"/>
    <w:rsid w:val="003F5EF9"/>
    <w:rsid w:val="00400807"/>
    <w:rsid w:val="004034E6"/>
    <w:rsid w:val="0040635D"/>
    <w:rsid w:val="004073F2"/>
    <w:rsid w:val="00420AA0"/>
    <w:rsid w:val="00423A8C"/>
    <w:rsid w:val="0042792C"/>
    <w:rsid w:val="00432D06"/>
    <w:rsid w:val="00432DEB"/>
    <w:rsid w:val="00441DFA"/>
    <w:rsid w:val="00442144"/>
    <w:rsid w:val="00446A4A"/>
    <w:rsid w:val="00463E7B"/>
    <w:rsid w:val="00470C19"/>
    <w:rsid w:val="00470FA7"/>
    <w:rsid w:val="00472582"/>
    <w:rsid w:val="00474582"/>
    <w:rsid w:val="0048798B"/>
    <w:rsid w:val="00490FC4"/>
    <w:rsid w:val="00494870"/>
    <w:rsid w:val="004A4D6D"/>
    <w:rsid w:val="004B7894"/>
    <w:rsid w:val="004C4627"/>
    <w:rsid w:val="004C6197"/>
    <w:rsid w:val="004C6B1B"/>
    <w:rsid w:val="004D21B5"/>
    <w:rsid w:val="004D423D"/>
    <w:rsid w:val="004D434D"/>
    <w:rsid w:val="004E00B7"/>
    <w:rsid w:val="004E07E3"/>
    <w:rsid w:val="004E3F4C"/>
    <w:rsid w:val="004F6593"/>
    <w:rsid w:val="00500E61"/>
    <w:rsid w:val="005017A6"/>
    <w:rsid w:val="005100B3"/>
    <w:rsid w:val="0051194E"/>
    <w:rsid w:val="005158DC"/>
    <w:rsid w:val="005313E1"/>
    <w:rsid w:val="005315E0"/>
    <w:rsid w:val="00532337"/>
    <w:rsid w:val="00536A93"/>
    <w:rsid w:val="005420A7"/>
    <w:rsid w:val="00547E4C"/>
    <w:rsid w:val="00550878"/>
    <w:rsid w:val="0055264E"/>
    <w:rsid w:val="00554D33"/>
    <w:rsid w:val="0056133F"/>
    <w:rsid w:val="0056634A"/>
    <w:rsid w:val="005671CB"/>
    <w:rsid w:val="005701C1"/>
    <w:rsid w:val="005721FE"/>
    <w:rsid w:val="00572336"/>
    <w:rsid w:val="00585CAE"/>
    <w:rsid w:val="005860BF"/>
    <w:rsid w:val="005A4A03"/>
    <w:rsid w:val="005B429B"/>
    <w:rsid w:val="005C4399"/>
    <w:rsid w:val="005C52ED"/>
    <w:rsid w:val="005C54D9"/>
    <w:rsid w:val="005D23D3"/>
    <w:rsid w:val="005E6983"/>
    <w:rsid w:val="005F05BA"/>
    <w:rsid w:val="0061414E"/>
    <w:rsid w:val="0062346D"/>
    <w:rsid w:val="0064064E"/>
    <w:rsid w:val="00641820"/>
    <w:rsid w:val="006440FA"/>
    <w:rsid w:val="00654E05"/>
    <w:rsid w:val="00661379"/>
    <w:rsid w:val="006733D7"/>
    <w:rsid w:val="00676928"/>
    <w:rsid w:val="006B5614"/>
    <w:rsid w:val="006C5BEE"/>
    <w:rsid w:val="006E32EA"/>
    <w:rsid w:val="006E63F6"/>
    <w:rsid w:val="006F55F2"/>
    <w:rsid w:val="006F6470"/>
    <w:rsid w:val="00704A28"/>
    <w:rsid w:val="0070769C"/>
    <w:rsid w:val="00712F36"/>
    <w:rsid w:val="007179D6"/>
    <w:rsid w:val="00722D62"/>
    <w:rsid w:val="00733F49"/>
    <w:rsid w:val="007345BB"/>
    <w:rsid w:val="00736FB1"/>
    <w:rsid w:val="00742EEF"/>
    <w:rsid w:val="007458D3"/>
    <w:rsid w:val="0076184D"/>
    <w:rsid w:val="007704AA"/>
    <w:rsid w:val="007776CB"/>
    <w:rsid w:val="00784E0F"/>
    <w:rsid w:val="007860B7"/>
    <w:rsid w:val="007875CE"/>
    <w:rsid w:val="0079109D"/>
    <w:rsid w:val="00794589"/>
    <w:rsid w:val="007A0F16"/>
    <w:rsid w:val="007A4B49"/>
    <w:rsid w:val="007B0737"/>
    <w:rsid w:val="007B5AD0"/>
    <w:rsid w:val="007B5F3B"/>
    <w:rsid w:val="007B6049"/>
    <w:rsid w:val="007C4B3C"/>
    <w:rsid w:val="007C5626"/>
    <w:rsid w:val="007D0500"/>
    <w:rsid w:val="007D0B6D"/>
    <w:rsid w:val="007E3EEE"/>
    <w:rsid w:val="007E433D"/>
    <w:rsid w:val="00805CA0"/>
    <w:rsid w:val="00806BB3"/>
    <w:rsid w:val="0081230B"/>
    <w:rsid w:val="008206AF"/>
    <w:rsid w:val="008212A2"/>
    <w:rsid w:val="008369CE"/>
    <w:rsid w:val="008376A4"/>
    <w:rsid w:val="00842724"/>
    <w:rsid w:val="008470DF"/>
    <w:rsid w:val="008754A4"/>
    <w:rsid w:val="008A0766"/>
    <w:rsid w:val="008A1B8C"/>
    <w:rsid w:val="008B327C"/>
    <w:rsid w:val="008C21DD"/>
    <w:rsid w:val="008C423F"/>
    <w:rsid w:val="008E7707"/>
    <w:rsid w:val="008F71BB"/>
    <w:rsid w:val="0090071F"/>
    <w:rsid w:val="00902DF7"/>
    <w:rsid w:val="00907EC9"/>
    <w:rsid w:val="00922459"/>
    <w:rsid w:val="0092328C"/>
    <w:rsid w:val="00923B21"/>
    <w:rsid w:val="00925FF9"/>
    <w:rsid w:val="009318AC"/>
    <w:rsid w:val="009342AD"/>
    <w:rsid w:val="00934B01"/>
    <w:rsid w:val="009435F4"/>
    <w:rsid w:val="009464A9"/>
    <w:rsid w:val="00947940"/>
    <w:rsid w:val="00947C3E"/>
    <w:rsid w:val="00953290"/>
    <w:rsid w:val="009557CE"/>
    <w:rsid w:val="00967AFF"/>
    <w:rsid w:val="00975A33"/>
    <w:rsid w:val="0098093F"/>
    <w:rsid w:val="00981B89"/>
    <w:rsid w:val="009836AB"/>
    <w:rsid w:val="0099595F"/>
    <w:rsid w:val="009966CE"/>
    <w:rsid w:val="009973DD"/>
    <w:rsid w:val="009A47C5"/>
    <w:rsid w:val="009A60DC"/>
    <w:rsid w:val="009A718E"/>
    <w:rsid w:val="009A7C6C"/>
    <w:rsid w:val="009B4B07"/>
    <w:rsid w:val="009B7574"/>
    <w:rsid w:val="009D03F5"/>
    <w:rsid w:val="009D1E74"/>
    <w:rsid w:val="009D2049"/>
    <w:rsid w:val="009D66DD"/>
    <w:rsid w:val="009E3D5B"/>
    <w:rsid w:val="009F3132"/>
    <w:rsid w:val="009F6BFA"/>
    <w:rsid w:val="00A07F53"/>
    <w:rsid w:val="00A17F07"/>
    <w:rsid w:val="00A24D89"/>
    <w:rsid w:val="00A279A5"/>
    <w:rsid w:val="00A41762"/>
    <w:rsid w:val="00A470A1"/>
    <w:rsid w:val="00A47C5D"/>
    <w:rsid w:val="00A51ACF"/>
    <w:rsid w:val="00A530DF"/>
    <w:rsid w:val="00A60180"/>
    <w:rsid w:val="00A71FF0"/>
    <w:rsid w:val="00A72270"/>
    <w:rsid w:val="00A75CEC"/>
    <w:rsid w:val="00A80DD9"/>
    <w:rsid w:val="00A82F83"/>
    <w:rsid w:val="00A83799"/>
    <w:rsid w:val="00A85C9D"/>
    <w:rsid w:val="00AA02F2"/>
    <w:rsid w:val="00AB40FC"/>
    <w:rsid w:val="00AB4981"/>
    <w:rsid w:val="00AB7705"/>
    <w:rsid w:val="00AB77A8"/>
    <w:rsid w:val="00AD5FDD"/>
    <w:rsid w:val="00AD6A50"/>
    <w:rsid w:val="00AD6F23"/>
    <w:rsid w:val="00AE25FB"/>
    <w:rsid w:val="00AE34CD"/>
    <w:rsid w:val="00AE564A"/>
    <w:rsid w:val="00AF2CBC"/>
    <w:rsid w:val="00AF6E1D"/>
    <w:rsid w:val="00B024D0"/>
    <w:rsid w:val="00B02738"/>
    <w:rsid w:val="00B05B93"/>
    <w:rsid w:val="00B105A6"/>
    <w:rsid w:val="00B10826"/>
    <w:rsid w:val="00B24803"/>
    <w:rsid w:val="00B26785"/>
    <w:rsid w:val="00B72EC4"/>
    <w:rsid w:val="00B7640C"/>
    <w:rsid w:val="00B76ED3"/>
    <w:rsid w:val="00B952E0"/>
    <w:rsid w:val="00B96380"/>
    <w:rsid w:val="00BA5577"/>
    <w:rsid w:val="00BB1B72"/>
    <w:rsid w:val="00BD03B5"/>
    <w:rsid w:val="00BD2E64"/>
    <w:rsid w:val="00BE5CA4"/>
    <w:rsid w:val="00BE6992"/>
    <w:rsid w:val="00C051A2"/>
    <w:rsid w:val="00C16029"/>
    <w:rsid w:val="00C17319"/>
    <w:rsid w:val="00C30F70"/>
    <w:rsid w:val="00C31230"/>
    <w:rsid w:val="00C36D56"/>
    <w:rsid w:val="00C42508"/>
    <w:rsid w:val="00C4445C"/>
    <w:rsid w:val="00C6770E"/>
    <w:rsid w:val="00C67D67"/>
    <w:rsid w:val="00C70F76"/>
    <w:rsid w:val="00C72349"/>
    <w:rsid w:val="00C7649B"/>
    <w:rsid w:val="00C834A9"/>
    <w:rsid w:val="00C8617B"/>
    <w:rsid w:val="00C93850"/>
    <w:rsid w:val="00C97E46"/>
    <w:rsid w:val="00CA0A47"/>
    <w:rsid w:val="00CA35ED"/>
    <w:rsid w:val="00CB5754"/>
    <w:rsid w:val="00CC00EA"/>
    <w:rsid w:val="00CC78E9"/>
    <w:rsid w:val="00CD2322"/>
    <w:rsid w:val="00CD77FD"/>
    <w:rsid w:val="00CF385F"/>
    <w:rsid w:val="00D16E1B"/>
    <w:rsid w:val="00D23AD9"/>
    <w:rsid w:val="00D25E94"/>
    <w:rsid w:val="00D2617D"/>
    <w:rsid w:val="00D27939"/>
    <w:rsid w:val="00D300FF"/>
    <w:rsid w:val="00D33CFF"/>
    <w:rsid w:val="00D4031F"/>
    <w:rsid w:val="00D44D70"/>
    <w:rsid w:val="00D454DA"/>
    <w:rsid w:val="00D479D9"/>
    <w:rsid w:val="00D535F4"/>
    <w:rsid w:val="00D57DF8"/>
    <w:rsid w:val="00D61ACE"/>
    <w:rsid w:val="00D63344"/>
    <w:rsid w:val="00D660D9"/>
    <w:rsid w:val="00D67B80"/>
    <w:rsid w:val="00D80B96"/>
    <w:rsid w:val="00D82883"/>
    <w:rsid w:val="00D85044"/>
    <w:rsid w:val="00DB3086"/>
    <w:rsid w:val="00DB37BB"/>
    <w:rsid w:val="00DD20B9"/>
    <w:rsid w:val="00DD48C9"/>
    <w:rsid w:val="00DD51BF"/>
    <w:rsid w:val="00DE3DA6"/>
    <w:rsid w:val="00E01929"/>
    <w:rsid w:val="00E02538"/>
    <w:rsid w:val="00E042CC"/>
    <w:rsid w:val="00E04945"/>
    <w:rsid w:val="00E05936"/>
    <w:rsid w:val="00E0741C"/>
    <w:rsid w:val="00E12B64"/>
    <w:rsid w:val="00E17679"/>
    <w:rsid w:val="00E20628"/>
    <w:rsid w:val="00E272AA"/>
    <w:rsid w:val="00E30DC7"/>
    <w:rsid w:val="00E3299F"/>
    <w:rsid w:val="00E35825"/>
    <w:rsid w:val="00E43E9C"/>
    <w:rsid w:val="00E46677"/>
    <w:rsid w:val="00E5154F"/>
    <w:rsid w:val="00E52271"/>
    <w:rsid w:val="00E52D87"/>
    <w:rsid w:val="00E532FE"/>
    <w:rsid w:val="00E53866"/>
    <w:rsid w:val="00E55070"/>
    <w:rsid w:val="00E636E7"/>
    <w:rsid w:val="00E6398C"/>
    <w:rsid w:val="00E64D4C"/>
    <w:rsid w:val="00E66C33"/>
    <w:rsid w:val="00E84911"/>
    <w:rsid w:val="00E85A09"/>
    <w:rsid w:val="00E85E4B"/>
    <w:rsid w:val="00E8627E"/>
    <w:rsid w:val="00E90879"/>
    <w:rsid w:val="00EA043C"/>
    <w:rsid w:val="00EA0AA8"/>
    <w:rsid w:val="00EA1D61"/>
    <w:rsid w:val="00EC414D"/>
    <w:rsid w:val="00EC490F"/>
    <w:rsid w:val="00ED37AE"/>
    <w:rsid w:val="00EF0B36"/>
    <w:rsid w:val="00F07BE8"/>
    <w:rsid w:val="00F16292"/>
    <w:rsid w:val="00F162E4"/>
    <w:rsid w:val="00F234F4"/>
    <w:rsid w:val="00F3007E"/>
    <w:rsid w:val="00F349D0"/>
    <w:rsid w:val="00F403F2"/>
    <w:rsid w:val="00F4234C"/>
    <w:rsid w:val="00F44A05"/>
    <w:rsid w:val="00F45F66"/>
    <w:rsid w:val="00F46B55"/>
    <w:rsid w:val="00F5087C"/>
    <w:rsid w:val="00F70533"/>
    <w:rsid w:val="00F83328"/>
    <w:rsid w:val="00F842E0"/>
    <w:rsid w:val="00F910A7"/>
    <w:rsid w:val="00F937AD"/>
    <w:rsid w:val="00F96754"/>
    <w:rsid w:val="00FA717C"/>
    <w:rsid w:val="00FB3206"/>
    <w:rsid w:val="00FC0993"/>
    <w:rsid w:val="00FD1C0E"/>
    <w:rsid w:val="00FD45F5"/>
    <w:rsid w:val="00FD61F2"/>
    <w:rsid w:val="00FE5FFD"/>
    <w:rsid w:val="00FE6A66"/>
    <w:rsid w:val="00FF7578"/>
    <w:rsid w:val="503C3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5BC"/>
  <w15:docId w15:val="{388094F7-43DB-495D-9798-D6DDA1BB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1ACE"/>
  </w:style>
  <w:style w:type="paragraph" w:styleId="Titolo1">
    <w:name w:val="heading 1"/>
    <w:basedOn w:val="Normale"/>
    <w:link w:val="Titolo1Carattere"/>
    <w:uiPriority w:val="9"/>
    <w:qFormat/>
    <w:rsid w:val="00542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CA0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3086"/>
    <w:rPr>
      <w:color w:val="0563C1" w:themeColor="hyperlink"/>
      <w:u w:val="single"/>
    </w:rPr>
  </w:style>
  <w:style w:type="paragraph" w:styleId="Paragrafoelenco">
    <w:name w:val="List Paragraph"/>
    <w:basedOn w:val="Normale"/>
    <w:uiPriority w:val="34"/>
    <w:qFormat/>
    <w:rsid w:val="00DB3086"/>
    <w:pPr>
      <w:ind w:left="720"/>
      <w:contextualSpacing/>
    </w:pPr>
  </w:style>
  <w:style w:type="paragraph" w:styleId="Nessunaspaziatura">
    <w:name w:val="No Spacing"/>
    <w:uiPriority w:val="1"/>
    <w:qFormat/>
    <w:rsid w:val="00E272AA"/>
    <w:pPr>
      <w:spacing w:after="0" w:line="240" w:lineRule="auto"/>
    </w:pPr>
    <w:rPr>
      <w:rFonts w:ascii="Calibri" w:eastAsia="Times New Roman" w:hAnsi="Calibri" w:cs="Times New Roman"/>
      <w:lang w:eastAsia="it-IT"/>
    </w:rPr>
  </w:style>
  <w:style w:type="paragraph" w:styleId="Corpotesto">
    <w:name w:val="Body Text"/>
    <w:basedOn w:val="Normale"/>
    <w:link w:val="CorpotestoCarattere"/>
    <w:uiPriority w:val="1"/>
    <w:qFormat/>
    <w:rsid w:val="005A4A03"/>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99"/>
    <w:rsid w:val="005A4A03"/>
    <w:rPr>
      <w:rFonts w:ascii="Calibri" w:eastAsia="Calibri" w:hAnsi="Calibri" w:cs="Calibri"/>
      <w:sz w:val="24"/>
      <w:szCs w:val="24"/>
      <w:lang w:eastAsia="it-IT" w:bidi="it-IT"/>
    </w:rPr>
  </w:style>
  <w:style w:type="character" w:customStyle="1" w:styleId="Nessuno">
    <w:name w:val="Nessuno"/>
    <w:rsid w:val="00A470A1"/>
    <w:rPr>
      <w:lang w:val="it-IT"/>
    </w:rPr>
  </w:style>
  <w:style w:type="character" w:styleId="Enfasigrassetto">
    <w:name w:val="Strong"/>
    <w:basedOn w:val="Carpredefinitoparagrafo"/>
    <w:uiPriority w:val="22"/>
    <w:qFormat/>
    <w:rsid w:val="00A470A1"/>
    <w:rPr>
      <w:b/>
      <w:bCs/>
    </w:rPr>
  </w:style>
  <w:style w:type="paragraph" w:styleId="NormaleWeb">
    <w:name w:val="Normal (Web)"/>
    <w:uiPriority w:val="99"/>
    <w:rsid w:val="00A470A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paragraph" w:styleId="PreformattatoHTML">
    <w:name w:val="HTML Preformatted"/>
    <w:basedOn w:val="Normale"/>
    <w:link w:val="PreformattatoHTMLCarattere"/>
    <w:uiPriority w:val="99"/>
    <w:semiHidden/>
    <w:unhideWhenUsed/>
    <w:rsid w:val="0099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595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294C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4C84"/>
    <w:rPr>
      <w:rFonts w:ascii="Segoe UI" w:hAnsi="Segoe UI" w:cs="Segoe UI"/>
      <w:sz w:val="18"/>
      <w:szCs w:val="18"/>
    </w:rPr>
  </w:style>
  <w:style w:type="numbering" w:customStyle="1" w:styleId="Stileimportato2">
    <w:name w:val="Stile importato 2"/>
    <w:rsid w:val="001F13BF"/>
    <w:pPr>
      <w:numPr>
        <w:numId w:val="1"/>
      </w:numPr>
    </w:pPr>
  </w:style>
  <w:style w:type="paragraph" w:customStyle="1" w:styleId="Corpodeltesto1">
    <w:name w:val="Corpo del testo1"/>
    <w:rsid w:val="00BE5CA4"/>
    <w:pPr>
      <w:pBdr>
        <w:top w:val="nil"/>
        <w:left w:val="nil"/>
        <w:bottom w:val="nil"/>
        <w:right w:val="nil"/>
        <w:between w:val="nil"/>
        <w:bar w:val="nil"/>
      </w:pBdr>
      <w:spacing w:after="120" w:line="276" w:lineRule="auto"/>
    </w:pPr>
    <w:rPr>
      <w:rFonts w:ascii="Calibri" w:eastAsia="Calibri" w:hAnsi="Calibri" w:cs="Calibri"/>
      <w:color w:val="000000"/>
      <w:u w:color="000000"/>
      <w:bdr w:val="nil"/>
      <w:lang w:eastAsia="it-IT"/>
    </w:rPr>
  </w:style>
  <w:style w:type="character" w:customStyle="1" w:styleId="Titolo1Carattere">
    <w:name w:val="Titolo 1 Carattere"/>
    <w:basedOn w:val="Carpredefinitoparagrafo"/>
    <w:link w:val="Titolo1"/>
    <w:uiPriority w:val="9"/>
    <w:rsid w:val="005420A7"/>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215422"/>
    <w:pPr>
      <w:spacing w:after="0" w:line="240" w:lineRule="auto"/>
    </w:pPr>
    <w:rPr>
      <w:rFonts w:ascii="Calibri" w:eastAsia="Times New Roman" w:hAnsi="Calibri"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E6398C"/>
    <w:pPr>
      <w:spacing w:after="0" w:line="240" w:lineRule="auto"/>
    </w:pPr>
    <w:rPr>
      <w:rFonts w:eastAsia="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CA0A47"/>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sid w:val="00CA0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229">
      <w:bodyDiv w:val="1"/>
      <w:marLeft w:val="0"/>
      <w:marRight w:val="0"/>
      <w:marTop w:val="0"/>
      <w:marBottom w:val="0"/>
      <w:divBdr>
        <w:top w:val="none" w:sz="0" w:space="0" w:color="auto"/>
        <w:left w:val="none" w:sz="0" w:space="0" w:color="auto"/>
        <w:bottom w:val="none" w:sz="0" w:space="0" w:color="auto"/>
        <w:right w:val="none" w:sz="0" w:space="0" w:color="auto"/>
      </w:divBdr>
      <w:divsChild>
        <w:div w:id="1325402800">
          <w:marLeft w:val="547"/>
          <w:marRight w:val="0"/>
          <w:marTop w:val="200"/>
          <w:marBottom w:val="0"/>
          <w:divBdr>
            <w:top w:val="none" w:sz="0" w:space="0" w:color="auto"/>
            <w:left w:val="none" w:sz="0" w:space="0" w:color="auto"/>
            <w:bottom w:val="none" w:sz="0" w:space="0" w:color="auto"/>
            <w:right w:val="none" w:sz="0" w:space="0" w:color="auto"/>
          </w:divBdr>
        </w:div>
        <w:div w:id="163934742">
          <w:marLeft w:val="547"/>
          <w:marRight w:val="0"/>
          <w:marTop w:val="200"/>
          <w:marBottom w:val="0"/>
          <w:divBdr>
            <w:top w:val="none" w:sz="0" w:space="0" w:color="auto"/>
            <w:left w:val="none" w:sz="0" w:space="0" w:color="auto"/>
            <w:bottom w:val="none" w:sz="0" w:space="0" w:color="auto"/>
            <w:right w:val="none" w:sz="0" w:space="0" w:color="auto"/>
          </w:divBdr>
        </w:div>
        <w:div w:id="610018290">
          <w:marLeft w:val="547"/>
          <w:marRight w:val="0"/>
          <w:marTop w:val="200"/>
          <w:marBottom w:val="0"/>
          <w:divBdr>
            <w:top w:val="none" w:sz="0" w:space="0" w:color="auto"/>
            <w:left w:val="none" w:sz="0" w:space="0" w:color="auto"/>
            <w:bottom w:val="none" w:sz="0" w:space="0" w:color="auto"/>
            <w:right w:val="none" w:sz="0" w:space="0" w:color="auto"/>
          </w:divBdr>
        </w:div>
        <w:div w:id="1702436192">
          <w:marLeft w:val="547"/>
          <w:marRight w:val="0"/>
          <w:marTop w:val="200"/>
          <w:marBottom w:val="0"/>
          <w:divBdr>
            <w:top w:val="none" w:sz="0" w:space="0" w:color="auto"/>
            <w:left w:val="none" w:sz="0" w:space="0" w:color="auto"/>
            <w:bottom w:val="none" w:sz="0" w:space="0" w:color="auto"/>
            <w:right w:val="none" w:sz="0" w:space="0" w:color="auto"/>
          </w:divBdr>
        </w:div>
        <w:div w:id="96409498">
          <w:marLeft w:val="547"/>
          <w:marRight w:val="0"/>
          <w:marTop w:val="200"/>
          <w:marBottom w:val="0"/>
          <w:divBdr>
            <w:top w:val="none" w:sz="0" w:space="0" w:color="auto"/>
            <w:left w:val="none" w:sz="0" w:space="0" w:color="auto"/>
            <w:bottom w:val="none" w:sz="0" w:space="0" w:color="auto"/>
            <w:right w:val="none" w:sz="0" w:space="0" w:color="auto"/>
          </w:divBdr>
        </w:div>
      </w:divsChild>
    </w:div>
    <w:div w:id="122164977">
      <w:bodyDiv w:val="1"/>
      <w:marLeft w:val="0"/>
      <w:marRight w:val="0"/>
      <w:marTop w:val="0"/>
      <w:marBottom w:val="0"/>
      <w:divBdr>
        <w:top w:val="none" w:sz="0" w:space="0" w:color="auto"/>
        <w:left w:val="none" w:sz="0" w:space="0" w:color="auto"/>
        <w:bottom w:val="none" w:sz="0" w:space="0" w:color="auto"/>
        <w:right w:val="none" w:sz="0" w:space="0" w:color="auto"/>
      </w:divBdr>
      <w:divsChild>
        <w:div w:id="10380576">
          <w:marLeft w:val="446"/>
          <w:marRight w:val="0"/>
          <w:marTop w:val="0"/>
          <w:marBottom w:val="0"/>
          <w:divBdr>
            <w:top w:val="none" w:sz="0" w:space="0" w:color="auto"/>
            <w:left w:val="none" w:sz="0" w:space="0" w:color="auto"/>
            <w:bottom w:val="none" w:sz="0" w:space="0" w:color="auto"/>
            <w:right w:val="none" w:sz="0" w:space="0" w:color="auto"/>
          </w:divBdr>
        </w:div>
        <w:div w:id="1117987397">
          <w:marLeft w:val="446"/>
          <w:marRight w:val="0"/>
          <w:marTop w:val="0"/>
          <w:marBottom w:val="0"/>
          <w:divBdr>
            <w:top w:val="none" w:sz="0" w:space="0" w:color="auto"/>
            <w:left w:val="none" w:sz="0" w:space="0" w:color="auto"/>
            <w:bottom w:val="none" w:sz="0" w:space="0" w:color="auto"/>
            <w:right w:val="none" w:sz="0" w:space="0" w:color="auto"/>
          </w:divBdr>
        </w:div>
        <w:div w:id="287780992">
          <w:marLeft w:val="446"/>
          <w:marRight w:val="0"/>
          <w:marTop w:val="0"/>
          <w:marBottom w:val="0"/>
          <w:divBdr>
            <w:top w:val="none" w:sz="0" w:space="0" w:color="auto"/>
            <w:left w:val="none" w:sz="0" w:space="0" w:color="auto"/>
            <w:bottom w:val="none" w:sz="0" w:space="0" w:color="auto"/>
            <w:right w:val="none" w:sz="0" w:space="0" w:color="auto"/>
          </w:divBdr>
        </w:div>
        <w:div w:id="1559634172">
          <w:marLeft w:val="446"/>
          <w:marRight w:val="0"/>
          <w:marTop w:val="0"/>
          <w:marBottom w:val="0"/>
          <w:divBdr>
            <w:top w:val="none" w:sz="0" w:space="0" w:color="auto"/>
            <w:left w:val="none" w:sz="0" w:space="0" w:color="auto"/>
            <w:bottom w:val="none" w:sz="0" w:space="0" w:color="auto"/>
            <w:right w:val="none" w:sz="0" w:space="0" w:color="auto"/>
          </w:divBdr>
        </w:div>
        <w:div w:id="1895965567">
          <w:marLeft w:val="446"/>
          <w:marRight w:val="0"/>
          <w:marTop w:val="0"/>
          <w:marBottom w:val="0"/>
          <w:divBdr>
            <w:top w:val="none" w:sz="0" w:space="0" w:color="auto"/>
            <w:left w:val="none" w:sz="0" w:space="0" w:color="auto"/>
            <w:bottom w:val="none" w:sz="0" w:space="0" w:color="auto"/>
            <w:right w:val="none" w:sz="0" w:space="0" w:color="auto"/>
          </w:divBdr>
        </w:div>
        <w:div w:id="1890990865">
          <w:marLeft w:val="446"/>
          <w:marRight w:val="0"/>
          <w:marTop w:val="0"/>
          <w:marBottom w:val="0"/>
          <w:divBdr>
            <w:top w:val="none" w:sz="0" w:space="0" w:color="auto"/>
            <w:left w:val="none" w:sz="0" w:space="0" w:color="auto"/>
            <w:bottom w:val="none" w:sz="0" w:space="0" w:color="auto"/>
            <w:right w:val="none" w:sz="0" w:space="0" w:color="auto"/>
          </w:divBdr>
        </w:div>
      </w:divsChild>
    </w:div>
    <w:div w:id="211617009">
      <w:bodyDiv w:val="1"/>
      <w:marLeft w:val="0"/>
      <w:marRight w:val="0"/>
      <w:marTop w:val="0"/>
      <w:marBottom w:val="0"/>
      <w:divBdr>
        <w:top w:val="none" w:sz="0" w:space="0" w:color="auto"/>
        <w:left w:val="none" w:sz="0" w:space="0" w:color="auto"/>
        <w:bottom w:val="none" w:sz="0" w:space="0" w:color="auto"/>
        <w:right w:val="none" w:sz="0" w:space="0" w:color="auto"/>
      </w:divBdr>
    </w:div>
    <w:div w:id="330914691">
      <w:bodyDiv w:val="1"/>
      <w:marLeft w:val="0"/>
      <w:marRight w:val="0"/>
      <w:marTop w:val="0"/>
      <w:marBottom w:val="0"/>
      <w:divBdr>
        <w:top w:val="none" w:sz="0" w:space="0" w:color="auto"/>
        <w:left w:val="none" w:sz="0" w:space="0" w:color="auto"/>
        <w:bottom w:val="none" w:sz="0" w:space="0" w:color="auto"/>
        <w:right w:val="none" w:sz="0" w:space="0" w:color="auto"/>
      </w:divBdr>
    </w:div>
    <w:div w:id="448820659">
      <w:bodyDiv w:val="1"/>
      <w:marLeft w:val="0"/>
      <w:marRight w:val="0"/>
      <w:marTop w:val="0"/>
      <w:marBottom w:val="0"/>
      <w:divBdr>
        <w:top w:val="none" w:sz="0" w:space="0" w:color="auto"/>
        <w:left w:val="none" w:sz="0" w:space="0" w:color="auto"/>
        <w:bottom w:val="none" w:sz="0" w:space="0" w:color="auto"/>
        <w:right w:val="none" w:sz="0" w:space="0" w:color="auto"/>
      </w:divBdr>
    </w:div>
    <w:div w:id="492532917">
      <w:bodyDiv w:val="1"/>
      <w:marLeft w:val="0"/>
      <w:marRight w:val="0"/>
      <w:marTop w:val="0"/>
      <w:marBottom w:val="0"/>
      <w:divBdr>
        <w:top w:val="none" w:sz="0" w:space="0" w:color="auto"/>
        <w:left w:val="none" w:sz="0" w:space="0" w:color="auto"/>
        <w:bottom w:val="none" w:sz="0" w:space="0" w:color="auto"/>
        <w:right w:val="none" w:sz="0" w:space="0" w:color="auto"/>
      </w:divBdr>
    </w:div>
    <w:div w:id="531580089">
      <w:bodyDiv w:val="1"/>
      <w:marLeft w:val="0"/>
      <w:marRight w:val="0"/>
      <w:marTop w:val="0"/>
      <w:marBottom w:val="0"/>
      <w:divBdr>
        <w:top w:val="none" w:sz="0" w:space="0" w:color="auto"/>
        <w:left w:val="none" w:sz="0" w:space="0" w:color="auto"/>
        <w:bottom w:val="none" w:sz="0" w:space="0" w:color="auto"/>
        <w:right w:val="none" w:sz="0" w:space="0" w:color="auto"/>
      </w:divBdr>
    </w:div>
    <w:div w:id="548566804">
      <w:bodyDiv w:val="1"/>
      <w:marLeft w:val="0"/>
      <w:marRight w:val="0"/>
      <w:marTop w:val="0"/>
      <w:marBottom w:val="0"/>
      <w:divBdr>
        <w:top w:val="none" w:sz="0" w:space="0" w:color="auto"/>
        <w:left w:val="none" w:sz="0" w:space="0" w:color="auto"/>
        <w:bottom w:val="none" w:sz="0" w:space="0" w:color="auto"/>
        <w:right w:val="none" w:sz="0" w:space="0" w:color="auto"/>
      </w:divBdr>
      <w:divsChild>
        <w:div w:id="865603828">
          <w:marLeft w:val="446"/>
          <w:marRight w:val="0"/>
          <w:marTop w:val="0"/>
          <w:marBottom w:val="0"/>
          <w:divBdr>
            <w:top w:val="none" w:sz="0" w:space="0" w:color="auto"/>
            <w:left w:val="none" w:sz="0" w:space="0" w:color="auto"/>
            <w:bottom w:val="none" w:sz="0" w:space="0" w:color="auto"/>
            <w:right w:val="none" w:sz="0" w:space="0" w:color="auto"/>
          </w:divBdr>
        </w:div>
        <w:div w:id="1848593001">
          <w:marLeft w:val="446"/>
          <w:marRight w:val="0"/>
          <w:marTop w:val="0"/>
          <w:marBottom w:val="0"/>
          <w:divBdr>
            <w:top w:val="none" w:sz="0" w:space="0" w:color="auto"/>
            <w:left w:val="none" w:sz="0" w:space="0" w:color="auto"/>
            <w:bottom w:val="none" w:sz="0" w:space="0" w:color="auto"/>
            <w:right w:val="none" w:sz="0" w:space="0" w:color="auto"/>
          </w:divBdr>
        </w:div>
        <w:div w:id="153691149">
          <w:marLeft w:val="446"/>
          <w:marRight w:val="0"/>
          <w:marTop w:val="0"/>
          <w:marBottom w:val="0"/>
          <w:divBdr>
            <w:top w:val="none" w:sz="0" w:space="0" w:color="auto"/>
            <w:left w:val="none" w:sz="0" w:space="0" w:color="auto"/>
            <w:bottom w:val="none" w:sz="0" w:space="0" w:color="auto"/>
            <w:right w:val="none" w:sz="0" w:space="0" w:color="auto"/>
          </w:divBdr>
        </w:div>
      </w:divsChild>
    </w:div>
    <w:div w:id="593831128">
      <w:bodyDiv w:val="1"/>
      <w:marLeft w:val="0"/>
      <w:marRight w:val="0"/>
      <w:marTop w:val="0"/>
      <w:marBottom w:val="0"/>
      <w:divBdr>
        <w:top w:val="none" w:sz="0" w:space="0" w:color="auto"/>
        <w:left w:val="none" w:sz="0" w:space="0" w:color="auto"/>
        <w:bottom w:val="none" w:sz="0" w:space="0" w:color="auto"/>
        <w:right w:val="none" w:sz="0" w:space="0" w:color="auto"/>
      </w:divBdr>
    </w:div>
    <w:div w:id="638800655">
      <w:bodyDiv w:val="1"/>
      <w:marLeft w:val="0"/>
      <w:marRight w:val="0"/>
      <w:marTop w:val="0"/>
      <w:marBottom w:val="0"/>
      <w:divBdr>
        <w:top w:val="none" w:sz="0" w:space="0" w:color="auto"/>
        <w:left w:val="none" w:sz="0" w:space="0" w:color="auto"/>
        <w:bottom w:val="none" w:sz="0" w:space="0" w:color="auto"/>
        <w:right w:val="none" w:sz="0" w:space="0" w:color="auto"/>
      </w:divBdr>
    </w:div>
    <w:div w:id="716927560">
      <w:bodyDiv w:val="1"/>
      <w:marLeft w:val="0"/>
      <w:marRight w:val="0"/>
      <w:marTop w:val="0"/>
      <w:marBottom w:val="0"/>
      <w:divBdr>
        <w:top w:val="none" w:sz="0" w:space="0" w:color="auto"/>
        <w:left w:val="none" w:sz="0" w:space="0" w:color="auto"/>
        <w:bottom w:val="none" w:sz="0" w:space="0" w:color="auto"/>
        <w:right w:val="none" w:sz="0" w:space="0" w:color="auto"/>
      </w:divBdr>
    </w:div>
    <w:div w:id="725643882">
      <w:bodyDiv w:val="1"/>
      <w:marLeft w:val="0"/>
      <w:marRight w:val="0"/>
      <w:marTop w:val="0"/>
      <w:marBottom w:val="0"/>
      <w:divBdr>
        <w:top w:val="none" w:sz="0" w:space="0" w:color="auto"/>
        <w:left w:val="none" w:sz="0" w:space="0" w:color="auto"/>
        <w:bottom w:val="none" w:sz="0" w:space="0" w:color="auto"/>
        <w:right w:val="none" w:sz="0" w:space="0" w:color="auto"/>
      </w:divBdr>
      <w:divsChild>
        <w:div w:id="2067874258">
          <w:marLeft w:val="274"/>
          <w:marRight w:val="0"/>
          <w:marTop w:val="0"/>
          <w:marBottom w:val="0"/>
          <w:divBdr>
            <w:top w:val="none" w:sz="0" w:space="0" w:color="auto"/>
            <w:left w:val="none" w:sz="0" w:space="0" w:color="auto"/>
            <w:bottom w:val="none" w:sz="0" w:space="0" w:color="auto"/>
            <w:right w:val="none" w:sz="0" w:space="0" w:color="auto"/>
          </w:divBdr>
        </w:div>
        <w:div w:id="265120529">
          <w:marLeft w:val="274"/>
          <w:marRight w:val="0"/>
          <w:marTop w:val="0"/>
          <w:marBottom w:val="0"/>
          <w:divBdr>
            <w:top w:val="none" w:sz="0" w:space="0" w:color="auto"/>
            <w:left w:val="none" w:sz="0" w:space="0" w:color="auto"/>
            <w:bottom w:val="none" w:sz="0" w:space="0" w:color="auto"/>
            <w:right w:val="none" w:sz="0" w:space="0" w:color="auto"/>
          </w:divBdr>
        </w:div>
        <w:div w:id="1631134803">
          <w:marLeft w:val="274"/>
          <w:marRight w:val="0"/>
          <w:marTop w:val="0"/>
          <w:marBottom w:val="0"/>
          <w:divBdr>
            <w:top w:val="none" w:sz="0" w:space="0" w:color="auto"/>
            <w:left w:val="none" w:sz="0" w:space="0" w:color="auto"/>
            <w:bottom w:val="none" w:sz="0" w:space="0" w:color="auto"/>
            <w:right w:val="none" w:sz="0" w:space="0" w:color="auto"/>
          </w:divBdr>
        </w:div>
        <w:div w:id="792748608">
          <w:marLeft w:val="274"/>
          <w:marRight w:val="0"/>
          <w:marTop w:val="0"/>
          <w:marBottom w:val="0"/>
          <w:divBdr>
            <w:top w:val="none" w:sz="0" w:space="0" w:color="auto"/>
            <w:left w:val="none" w:sz="0" w:space="0" w:color="auto"/>
            <w:bottom w:val="none" w:sz="0" w:space="0" w:color="auto"/>
            <w:right w:val="none" w:sz="0" w:space="0" w:color="auto"/>
          </w:divBdr>
        </w:div>
        <w:div w:id="1966889425">
          <w:marLeft w:val="274"/>
          <w:marRight w:val="0"/>
          <w:marTop w:val="0"/>
          <w:marBottom w:val="0"/>
          <w:divBdr>
            <w:top w:val="none" w:sz="0" w:space="0" w:color="auto"/>
            <w:left w:val="none" w:sz="0" w:space="0" w:color="auto"/>
            <w:bottom w:val="none" w:sz="0" w:space="0" w:color="auto"/>
            <w:right w:val="none" w:sz="0" w:space="0" w:color="auto"/>
          </w:divBdr>
        </w:div>
        <w:div w:id="1514883372">
          <w:marLeft w:val="274"/>
          <w:marRight w:val="0"/>
          <w:marTop w:val="0"/>
          <w:marBottom w:val="0"/>
          <w:divBdr>
            <w:top w:val="none" w:sz="0" w:space="0" w:color="auto"/>
            <w:left w:val="none" w:sz="0" w:space="0" w:color="auto"/>
            <w:bottom w:val="none" w:sz="0" w:space="0" w:color="auto"/>
            <w:right w:val="none" w:sz="0" w:space="0" w:color="auto"/>
          </w:divBdr>
        </w:div>
        <w:div w:id="2101177027">
          <w:marLeft w:val="274"/>
          <w:marRight w:val="0"/>
          <w:marTop w:val="0"/>
          <w:marBottom w:val="0"/>
          <w:divBdr>
            <w:top w:val="none" w:sz="0" w:space="0" w:color="auto"/>
            <w:left w:val="none" w:sz="0" w:space="0" w:color="auto"/>
            <w:bottom w:val="none" w:sz="0" w:space="0" w:color="auto"/>
            <w:right w:val="none" w:sz="0" w:space="0" w:color="auto"/>
          </w:divBdr>
        </w:div>
        <w:div w:id="1337226319">
          <w:marLeft w:val="274"/>
          <w:marRight w:val="0"/>
          <w:marTop w:val="0"/>
          <w:marBottom w:val="0"/>
          <w:divBdr>
            <w:top w:val="none" w:sz="0" w:space="0" w:color="auto"/>
            <w:left w:val="none" w:sz="0" w:space="0" w:color="auto"/>
            <w:bottom w:val="none" w:sz="0" w:space="0" w:color="auto"/>
            <w:right w:val="none" w:sz="0" w:space="0" w:color="auto"/>
          </w:divBdr>
        </w:div>
      </w:divsChild>
    </w:div>
    <w:div w:id="734426062">
      <w:bodyDiv w:val="1"/>
      <w:marLeft w:val="0"/>
      <w:marRight w:val="0"/>
      <w:marTop w:val="0"/>
      <w:marBottom w:val="0"/>
      <w:divBdr>
        <w:top w:val="none" w:sz="0" w:space="0" w:color="auto"/>
        <w:left w:val="none" w:sz="0" w:space="0" w:color="auto"/>
        <w:bottom w:val="none" w:sz="0" w:space="0" w:color="auto"/>
        <w:right w:val="none" w:sz="0" w:space="0" w:color="auto"/>
      </w:divBdr>
      <w:divsChild>
        <w:div w:id="212618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43454">
              <w:marLeft w:val="0"/>
              <w:marRight w:val="0"/>
              <w:marTop w:val="0"/>
              <w:marBottom w:val="0"/>
              <w:divBdr>
                <w:top w:val="none" w:sz="0" w:space="0" w:color="auto"/>
                <w:left w:val="none" w:sz="0" w:space="0" w:color="auto"/>
                <w:bottom w:val="none" w:sz="0" w:space="0" w:color="auto"/>
                <w:right w:val="none" w:sz="0" w:space="0" w:color="auto"/>
              </w:divBdr>
              <w:divsChild>
                <w:div w:id="17599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7468">
      <w:bodyDiv w:val="1"/>
      <w:marLeft w:val="0"/>
      <w:marRight w:val="0"/>
      <w:marTop w:val="0"/>
      <w:marBottom w:val="0"/>
      <w:divBdr>
        <w:top w:val="none" w:sz="0" w:space="0" w:color="auto"/>
        <w:left w:val="none" w:sz="0" w:space="0" w:color="auto"/>
        <w:bottom w:val="none" w:sz="0" w:space="0" w:color="auto"/>
        <w:right w:val="none" w:sz="0" w:space="0" w:color="auto"/>
      </w:divBdr>
      <w:divsChild>
        <w:div w:id="248121109">
          <w:marLeft w:val="1541"/>
          <w:marRight w:val="0"/>
          <w:marTop w:val="0"/>
          <w:marBottom w:val="0"/>
          <w:divBdr>
            <w:top w:val="none" w:sz="0" w:space="0" w:color="auto"/>
            <w:left w:val="none" w:sz="0" w:space="0" w:color="auto"/>
            <w:bottom w:val="none" w:sz="0" w:space="0" w:color="auto"/>
            <w:right w:val="none" w:sz="0" w:space="0" w:color="auto"/>
          </w:divBdr>
        </w:div>
        <w:div w:id="1784612252">
          <w:marLeft w:val="1541"/>
          <w:marRight w:val="0"/>
          <w:marTop w:val="0"/>
          <w:marBottom w:val="0"/>
          <w:divBdr>
            <w:top w:val="none" w:sz="0" w:space="0" w:color="auto"/>
            <w:left w:val="none" w:sz="0" w:space="0" w:color="auto"/>
            <w:bottom w:val="none" w:sz="0" w:space="0" w:color="auto"/>
            <w:right w:val="none" w:sz="0" w:space="0" w:color="auto"/>
          </w:divBdr>
        </w:div>
        <w:div w:id="1739863728">
          <w:marLeft w:val="1541"/>
          <w:marRight w:val="0"/>
          <w:marTop w:val="0"/>
          <w:marBottom w:val="0"/>
          <w:divBdr>
            <w:top w:val="none" w:sz="0" w:space="0" w:color="auto"/>
            <w:left w:val="none" w:sz="0" w:space="0" w:color="auto"/>
            <w:bottom w:val="none" w:sz="0" w:space="0" w:color="auto"/>
            <w:right w:val="none" w:sz="0" w:space="0" w:color="auto"/>
          </w:divBdr>
        </w:div>
        <w:div w:id="47000397">
          <w:marLeft w:val="1541"/>
          <w:marRight w:val="0"/>
          <w:marTop w:val="0"/>
          <w:marBottom w:val="0"/>
          <w:divBdr>
            <w:top w:val="none" w:sz="0" w:space="0" w:color="auto"/>
            <w:left w:val="none" w:sz="0" w:space="0" w:color="auto"/>
            <w:bottom w:val="none" w:sz="0" w:space="0" w:color="auto"/>
            <w:right w:val="none" w:sz="0" w:space="0" w:color="auto"/>
          </w:divBdr>
        </w:div>
        <w:div w:id="2003384010">
          <w:marLeft w:val="1541"/>
          <w:marRight w:val="0"/>
          <w:marTop w:val="0"/>
          <w:marBottom w:val="0"/>
          <w:divBdr>
            <w:top w:val="none" w:sz="0" w:space="0" w:color="auto"/>
            <w:left w:val="none" w:sz="0" w:space="0" w:color="auto"/>
            <w:bottom w:val="none" w:sz="0" w:space="0" w:color="auto"/>
            <w:right w:val="none" w:sz="0" w:space="0" w:color="auto"/>
          </w:divBdr>
        </w:div>
        <w:div w:id="602107714">
          <w:marLeft w:val="1973"/>
          <w:marRight w:val="0"/>
          <w:marTop w:val="0"/>
          <w:marBottom w:val="0"/>
          <w:divBdr>
            <w:top w:val="none" w:sz="0" w:space="0" w:color="auto"/>
            <w:left w:val="none" w:sz="0" w:space="0" w:color="auto"/>
            <w:bottom w:val="none" w:sz="0" w:space="0" w:color="auto"/>
            <w:right w:val="none" w:sz="0" w:space="0" w:color="auto"/>
          </w:divBdr>
        </w:div>
        <w:div w:id="278492156">
          <w:marLeft w:val="1973"/>
          <w:marRight w:val="0"/>
          <w:marTop w:val="0"/>
          <w:marBottom w:val="0"/>
          <w:divBdr>
            <w:top w:val="none" w:sz="0" w:space="0" w:color="auto"/>
            <w:left w:val="none" w:sz="0" w:space="0" w:color="auto"/>
            <w:bottom w:val="none" w:sz="0" w:space="0" w:color="auto"/>
            <w:right w:val="none" w:sz="0" w:space="0" w:color="auto"/>
          </w:divBdr>
        </w:div>
        <w:div w:id="107819903">
          <w:marLeft w:val="1973"/>
          <w:marRight w:val="0"/>
          <w:marTop w:val="0"/>
          <w:marBottom w:val="0"/>
          <w:divBdr>
            <w:top w:val="none" w:sz="0" w:space="0" w:color="auto"/>
            <w:left w:val="none" w:sz="0" w:space="0" w:color="auto"/>
            <w:bottom w:val="none" w:sz="0" w:space="0" w:color="auto"/>
            <w:right w:val="none" w:sz="0" w:space="0" w:color="auto"/>
          </w:divBdr>
        </w:div>
      </w:divsChild>
    </w:div>
    <w:div w:id="744884666">
      <w:bodyDiv w:val="1"/>
      <w:marLeft w:val="0"/>
      <w:marRight w:val="0"/>
      <w:marTop w:val="0"/>
      <w:marBottom w:val="0"/>
      <w:divBdr>
        <w:top w:val="none" w:sz="0" w:space="0" w:color="auto"/>
        <w:left w:val="none" w:sz="0" w:space="0" w:color="auto"/>
        <w:bottom w:val="none" w:sz="0" w:space="0" w:color="auto"/>
        <w:right w:val="none" w:sz="0" w:space="0" w:color="auto"/>
      </w:divBdr>
    </w:div>
    <w:div w:id="813988718">
      <w:bodyDiv w:val="1"/>
      <w:marLeft w:val="0"/>
      <w:marRight w:val="0"/>
      <w:marTop w:val="0"/>
      <w:marBottom w:val="0"/>
      <w:divBdr>
        <w:top w:val="none" w:sz="0" w:space="0" w:color="auto"/>
        <w:left w:val="none" w:sz="0" w:space="0" w:color="auto"/>
        <w:bottom w:val="none" w:sz="0" w:space="0" w:color="auto"/>
        <w:right w:val="none" w:sz="0" w:space="0" w:color="auto"/>
      </w:divBdr>
    </w:div>
    <w:div w:id="920286520">
      <w:bodyDiv w:val="1"/>
      <w:marLeft w:val="0"/>
      <w:marRight w:val="0"/>
      <w:marTop w:val="0"/>
      <w:marBottom w:val="0"/>
      <w:divBdr>
        <w:top w:val="none" w:sz="0" w:space="0" w:color="auto"/>
        <w:left w:val="none" w:sz="0" w:space="0" w:color="auto"/>
        <w:bottom w:val="none" w:sz="0" w:space="0" w:color="auto"/>
        <w:right w:val="none" w:sz="0" w:space="0" w:color="auto"/>
      </w:divBdr>
    </w:div>
    <w:div w:id="932975473">
      <w:bodyDiv w:val="1"/>
      <w:marLeft w:val="0"/>
      <w:marRight w:val="0"/>
      <w:marTop w:val="0"/>
      <w:marBottom w:val="0"/>
      <w:divBdr>
        <w:top w:val="none" w:sz="0" w:space="0" w:color="auto"/>
        <w:left w:val="none" w:sz="0" w:space="0" w:color="auto"/>
        <w:bottom w:val="none" w:sz="0" w:space="0" w:color="auto"/>
        <w:right w:val="none" w:sz="0" w:space="0" w:color="auto"/>
      </w:divBdr>
    </w:div>
    <w:div w:id="1001660759">
      <w:bodyDiv w:val="1"/>
      <w:marLeft w:val="0"/>
      <w:marRight w:val="0"/>
      <w:marTop w:val="0"/>
      <w:marBottom w:val="0"/>
      <w:divBdr>
        <w:top w:val="none" w:sz="0" w:space="0" w:color="auto"/>
        <w:left w:val="none" w:sz="0" w:space="0" w:color="auto"/>
        <w:bottom w:val="none" w:sz="0" w:space="0" w:color="auto"/>
        <w:right w:val="none" w:sz="0" w:space="0" w:color="auto"/>
      </w:divBdr>
    </w:div>
    <w:div w:id="1037316335">
      <w:bodyDiv w:val="1"/>
      <w:marLeft w:val="0"/>
      <w:marRight w:val="0"/>
      <w:marTop w:val="0"/>
      <w:marBottom w:val="0"/>
      <w:divBdr>
        <w:top w:val="none" w:sz="0" w:space="0" w:color="auto"/>
        <w:left w:val="none" w:sz="0" w:space="0" w:color="auto"/>
        <w:bottom w:val="none" w:sz="0" w:space="0" w:color="auto"/>
        <w:right w:val="none" w:sz="0" w:space="0" w:color="auto"/>
      </w:divBdr>
      <w:divsChild>
        <w:div w:id="1710839074">
          <w:marLeft w:val="446"/>
          <w:marRight w:val="0"/>
          <w:marTop w:val="0"/>
          <w:marBottom w:val="0"/>
          <w:divBdr>
            <w:top w:val="none" w:sz="0" w:space="0" w:color="auto"/>
            <w:left w:val="none" w:sz="0" w:space="0" w:color="auto"/>
            <w:bottom w:val="none" w:sz="0" w:space="0" w:color="auto"/>
            <w:right w:val="none" w:sz="0" w:space="0" w:color="auto"/>
          </w:divBdr>
        </w:div>
        <w:div w:id="1837650341">
          <w:marLeft w:val="446"/>
          <w:marRight w:val="0"/>
          <w:marTop w:val="0"/>
          <w:marBottom w:val="0"/>
          <w:divBdr>
            <w:top w:val="none" w:sz="0" w:space="0" w:color="auto"/>
            <w:left w:val="none" w:sz="0" w:space="0" w:color="auto"/>
            <w:bottom w:val="none" w:sz="0" w:space="0" w:color="auto"/>
            <w:right w:val="none" w:sz="0" w:space="0" w:color="auto"/>
          </w:divBdr>
        </w:div>
      </w:divsChild>
    </w:div>
    <w:div w:id="1039284070">
      <w:bodyDiv w:val="1"/>
      <w:marLeft w:val="0"/>
      <w:marRight w:val="0"/>
      <w:marTop w:val="0"/>
      <w:marBottom w:val="0"/>
      <w:divBdr>
        <w:top w:val="none" w:sz="0" w:space="0" w:color="auto"/>
        <w:left w:val="none" w:sz="0" w:space="0" w:color="auto"/>
        <w:bottom w:val="none" w:sz="0" w:space="0" w:color="auto"/>
        <w:right w:val="none" w:sz="0" w:space="0" w:color="auto"/>
      </w:divBdr>
      <w:divsChild>
        <w:div w:id="2142383670">
          <w:marLeft w:val="274"/>
          <w:marRight w:val="0"/>
          <w:marTop w:val="0"/>
          <w:marBottom w:val="0"/>
          <w:divBdr>
            <w:top w:val="none" w:sz="0" w:space="0" w:color="auto"/>
            <w:left w:val="none" w:sz="0" w:space="0" w:color="auto"/>
            <w:bottom w:val="none" w:sz="0" w:space="0" w:color="auto"/>
            <w:right w:val="none" w:sz="0" w:space="0" w:color="auto"/>
          </w:divBdr>
        </w:div>
        <w:div w:id="941258369">
          <w:marLeft w:val="274"/>
          <w:marRight w:val="0"/>
          <w:marTop w:val="0"/>
          <w:marBottom w:val="0"/>
          <w:divBdr>
            <w:top w:val="none" w:sz="0" w:space="0" w:color="auto"/>
            <w:left w:val="none" w:sz="0" w:space="0" w:color="auto"/>
            <w:bottom w:val="none" w:sz="0" w:space="0" w:color="auto"/>
            <w:right w:val="none" w:sz="0" w:space="0" w:color="auto"/>
          </w:divBdr>
        </w:div>
        <w:div w:id="436021477">
          <w:marLeft w:val="274"/>
          <w:marRight w:val="0"/>
          <w:marTop w:val="0"/>
          <w:marBottom w:val="0"/>
          <w:divBdr>
            <w:top w:val="none" w:sz="0" w:space="0" w:color="auto"/>
            <w:left w:val="none" w:sz="0" w:space="0" w:color="auto"/>
            <w:bottom w:val="none" w:sz="0" w:space="0" w:color="auto"/>
            <w:right w:val="none" w:sz="0" w:space="0" w:color="auto"/>
          </w:divBdr>
        </w:div>
        <w:div w:id="2080007831">
          <w:marLeft w:val="274"/>
          <w:marRight w:val="0"/>
          <w:marTop w:val="0"/>
          <w:marBottom w:val="0"/>
          <w:divBdr>
            <w:top w:val="none" w:sz="0" w:space="0" w:color="auto"/>
            <w:left w:val="none" w:sz="0" w:space="0" w:color="auto"/>
            <w:bottom w:val="none" w:sz="0" w:space="0" w:color="auto"/>
            <w:right w:val="none" w:sz="0" w:space="0" w:color="auto"/>
          </w:divBdr>
        </w:div>
        <w:div w:id="172305327">
          <w:marLeft w:val="274"/>
          <w:marRight w:val="0"/>
          <w:marTop w:val="0"/>
          <w:marBottom w:val="0"/>
          <w:divBdr>
            <w:top w:val="none" w:sz="0" w:space="0" w:color="auto"/>
            <w:left w:val="none" w:sz="0" w:space="0" w:color="auto"/>
            <w:bottom w:val="none" w:sz="0" w:space="0" w:color="auto"/>
            <w:right w:val="none" w:sz="0" w:space="0" w:color="auto"/>
          </w:divBdr>
        </w:div>
        <w:div w:id="1147279332">
          <w:marLeft w:val="274"/>
          <w:marRight w:val="0"/>
          <w:marTop w:val="0"/>
          <w:marBottom w:val="0"/>
          <w:divBdr>
            <w:top w:val="none" w:sz="0" w:space="0" w:color="auto"/>
            <w:left w:val="none" w:sz="0" w:space="0" w:color="auto"/>
            <w:bottom w:val="none" w:sz="0" w:space="0" w:color="auto"/>
            <w:right w:val="none" w:sz="0" w:space="0" w:color="auto"/>
          </w:divBdr>
        </w:div>
        <w:div w:id="1689133608">
          <w:marLeft w:val="274"/>
          <w:marRight w:val="0"/>
          <w:marTop w:val="0"/>
          <w:marBottom w:val="0"/>
          <w:divBdr>
            <w:top w:val="none" w:sz="0" w:space="0" w:color="auto"/>
            <w:left w:val="none" w:sz="0" w:space="0" w:color="auto"/>
            <w:bottom w:val="none" w:sz="0" w:space="0" w:color="auto"/>
            <w:right w:val="none" w:sz="0" w:space="0" w:color="auto"/>
          </w:divBdr>
        </w:div>
        <w:div w:id="496191027">
          <w:marLeft w:val="274"/>
          <w:marRight w:val="0"/>
          <w:marTop w:val="0"/>
          <w:marBottom w:val="0"/>
          <w:divBdr>
            <w:top w:val="none" w:sz="0" w:space="0" w:color="auto"/>
            <w:left w:val="none" w:sz="0" w:space="0" w:color="auto"/>
            <w:bottom w:val="none" w:sz="0" w:space="0" w:color="auto"/>
            <w:right w:val="none" w:sz="0" w:space="0" w:color="auto"/>
          </w:divBdr>
        </w:div>
      </w:divsChild>
    </w:div>
    <w:div w:id="1099369607">
      <w:bodyDiv w:val="1"/>
      <w:marLeft w:val="0"/>
      <w:marRight w:val="0"/>
      <w:marTop w:val="0"/>
      <w:marBottom w:val="0"/>
      <w:divBdr>
        <w:top w:val="none" w:sz="0" w:space="0" w:color="auto"/>
        <w:left w:val="none" w:sz="0" w:space="0" w:color="auto"/>
        <w:bottom w:val="none" w:sz="0" w:space="0" w:color="auto"/>
        <w:right w:val="none" w:sz="0" w:space="0" w:color="auto"/>
      </w:divBdr>
      <w:divsChild>
        <w:div w:id="1221793172">
          <w:marLeft w:val="274"/>
          <w:marRight w:val="0"/>
          <w:marTop w:val="0"/>
          <w:marBottom w:val="0"/>
          <w:divBdr>
            <w:top w:val="none" w:sz="0" w:space="0" w:color="auto"/>
            <w:left w:val="none" w:sz="0" w:space="0" w:color="auto"/>
            <w:bottom w:val="none" w:sz="0" w:space="0" w:color="auto"/>
            <w:right w:val="none" w:sz="0" w:space="0" w:color="auto"/>
          </w:divBdr>
        </w:div>
        <w:div w:id="539367477">
          <w:marLeft w:val="274"/>
          <w:marRight w:val="0"/>
          <w:marTop w:val="0"/>
          <w:marBottom w:val="0"/>
          <w:divBdr>
            <w:top w:val="none" w:sz="0" w:space="0" w:color="auto"/>
            <w:left w:val="none" w:sz="0" w:space="0" w:color="auto"/>
            <w:bottom w:val="none" w:sz="0" w:space="0" w:color="auto"/>
            <w:right w:val="none" w:sz="0" w:space="0" w:color="auto"/>
          </w:divBdr>
        </w:div>
        <w:div w:id="2080861143">
          <w:marLeft w:val="274"/>
          <w:marRight w:val="0"/>
          <w:marTop w:val="0"/>
          <w:marBottom w:val="0"/>
          <w:divBdr>
            <w:top w:val="none" w:sz="0" w:space="0" w:color="auto"/>
            <w:left w:val="none" w:sz="0" w:space="0" w:color="auto"/>
            <w:bottom w:val="none" w:sz="0" w:space="0" w:color="auto"/>
            <w:right w:val="none" w:sz="0" w:space="0" w:color="auto"/>
          </w:divBdr>
        </w:div>
        <w:div w:id="1365135120">
          <w:marLeft w:val="274"/>
          <w:marRight w:val="0"/>
          <w:marTop w:val="0"/>
          <w:marBottom w:val="0"/>
          <w:divBdr>
            <w:top w:val="none" w:sz="0" w:space="0" w:color="auto"/>
            <w:left w:val="none" w:sz="0" w:space="0" w:color="auto"/>
            <w:bottom w:val="none" w:sz="0" w:space="0" w:color="auto"/>
            <w:right w:val="none" w:sz="0" w:space="0" w:color="auto"/>
          </w:divBdr>
        </w:div>
        <w:div w:id="544560997">
          <w:marLeft w:val="274"/>
          <w:marRight w:val="0"/>
          <w:marTop w:val="0"/>
          <w:marBottom w:val="0"/>
          <w:divBdr>
            <w:top w:val="none" w:sz="0" w:space="0" w:color="auto"/>
            <w:left w:val="none" w:sz="0" w:space="0" w:color="auto"/>
            <w:bottom w:val="none" w:sz="0" w:space="0" w:color="auto"/>
            <w:right w:val="none" w:sz="0" w:space="0" w:color="auto"/>
          </w:divBdr>
        </w:div>
        <w:div w:id="1648823779">
          <w:marLeft w:val="274"/>
          <w:marRight w:val="0"/>
          <w:marTop w:val="0"/>
          <w:marBottom w:val="0"/>
          <w:divBdr>
            <w:top w:val="none" w:sz="0" w:space="0" w:color="auto"/>
            <w:left w:val="none" w:sz="0" w:space="0" w:color="auto"/>
            <w:bottom w:val="none" w:sz="0" w:space="0" w:color="auto"/>
            <w:right w:val="none" w:sz="0" w:space="0" w:color="auto"/>
          </w:divBdr>
        </w:div>
        <w:div w:id="608001931">
          <w:marLeft w:val="274"/>
          <w:marRight w:val="0"/>
          <w:marTop w:val="0"/>
          <w:marBottom w:val="0"/>
          <w:divBdr>
            <w:top w:val="none" w:sz="0" w:space="0" w:color="auto"/>
            <w:left w:val="none" w:sz="0" w:space="0" w:color="auto"/>
            <w:bottom w:val="none" w:sz="0" w:space="0" w:color="auto"/>
            <w:right w:val="none" w:sz="0" w:space="0" w:color="auto"/>
          </w:divBdr>
        </w:div>
        <w:div w:id="749931165">
          <w:marLeft w:val="274"/>
          <w:marRight w:val="0"/>
          <w:marTop w:val="0"/>
          <w:marBottom w:val="0"/>
          <w:divBdr>
            <w:top w:val="none" w:sz="0" w:space="0" w:color="auto"/>
            <w:left w:val="none" w:sz="0" w:space="0" w:color="auto"/>
            <w:bottom w:val="none" w:sz="0" w:space="0" w:color="auto"/>
            <w:right w:val="none" w:sz="0" w:space="0" w:color="auto"/>
          </w:divBdr>
        </w:div>
      </w:divsChild>
    </w:div>
    <w:div w:id="1102413197">
      <w:bodyDiv w:val="1"/>
      <w:marLeft w:val="0"/>
      <w:marRight w:val="0"/>
      <w:marTop w:val="0"/>
      <w:marBottom w:val="0"/>
      <w:divBdr>
        <w:top w:val="none" w:sz="0" w:space="0" w:color="auto"/>
        <w:left w:val="none" w:sz="0" w:space="0" w:color="auto"/>
        <w:bottom w:val="none" w:sz="0" w:space="0" w:color="auto"/>
        <w:right w:val="none" w:sz="0" w:space="0" w:color="auto"/>
      </w:divBdr>
      <w:divsChild>
        <w:div w:id="1997148632">
          <w:marLeft w:val="446"/>
          <w:marRight w:val="0"/>
          <w:marTop w:val="0"/>
          <w:marBottom w:val="0"/>
          <w:divBdr>
            <w:top w:val="none" w:sz="0" w:space="0" w:color="auto"/>
            <w:left w:val="none" w:sz="0" w:space="0" w:color="auto"/>
            <w:bottom w:val="none" w:sz="0" w:space="0" w:color="auto"/>
            <w:right w:val="none" w:sz="0" w:space="0" w:color="auto"/>
          </w:divBdr>
        </w:div>
        <w:div w:id="1701932912">
          <w:marLeft w:val="446"/>
          <w:marRight w:val="0"/>
          <w:marTop w:val="0"/>
          <w:marBottom w:val="0"/>
          <w:divBdr>
            <w:top w:val="none" w:sz="0" w:space="0" w:color="auto"/>
            <w:left w:val="none" w:sz="0" w:space="0" w:color="auto"/>
            <w:bottom w:val="none" w:sz="0" w:space="0" w:color="auto"/>
            <w:right w:val="none" w:sz="0" w:space="0" w:color="auto"/>
          </w:divBdr>
        </w:div>
      </w:divsChild>
    </w:div>
    <w:div w:id="1238520471">
      <w:bodyDiv w:val="1"/>
      <w:marLeft w:val="0"/>
      <w:marRight w:val="0"/>
      <w:marTop w:val="0"/>
      <w:marBottom w:val="0"/>
      <w:divBdr>
        <w:top w:val="none" w:sz="0" w:space="0" w:color="auto"/>
        <w:left w:val="none" w:sz="0" w:space="0" w:color="auto"/>
        <w:bottom w:val="none" w:sz="0" w:space="0" w:color="auto"/>
        <w:right w:val="none" w:sz="0" w:space="0" w:color="auto"/>
      </w:divBdr>
    </w:div>
    <w:div w:id="1300187352">
      <w:bodyDiv w:val="1"/>
      <w:marLeft w:val="0"/>
      <w:marRight w:val="0"/>
      <w:marTop w:val="0"/>
      <w:marBottom w:val="0"/>
      <w:divBdr>
        <w:top w:val="none" w:sz="0" w:space="0" w:color="auto"/>
        <w:left w:val="none" w:sz="0" w:space="0" w:color="auto"/>
        <w:bottom w:val="none" w:sz="0" w:space="0" w:color="auto"/>
        <w:right w:val="none" w:sz="0" w:space="0" w:color="auto"/>
      </w:divBdr>
    </w:div>
    <w:div w:id="1309747998">
      <w:bodyDiv w:val="1"/>
      <w:marLeft w:val="0"/>
      <w:marRight w:val="0"/>
      <w:marTop w:val="0"/>
      <w:marBottom w:val="0"/>
      <w:divBdr>
        <w:top w:val="none" w:sz="0" w:space="0" w:color="auto"/>
        <w:left w:val="none" w:sz="0" w:space="0" w:color="auto"/>
        <w:bottom w:val="none" w:sz="0" w:space="0" w:color="auto"/>
        <w:right w:val="none" w:sz="0" w:space="0" w:color="auto"/>
      </w:divBdr>
    </w:div>
    <w:div w:id="1313218810">
      <w:bodyDiv w:val="1"/>
      <w:marLeft w:val="0"/>
      <w:marRight w:val="0"/>
      <w:marTop w:val="0"/>
      <w:marBottom w:val="0"/>
      <w:divBdr>
        <w:top w:val="none" w:sz="0" w:space="0" w:color="auto"/>
        <w:left w:val="none" w:sz="0" w:space="0" w:color="auto"/>
        <w:bottom w:val="none" w:sz="0" w:space="0" w:color="auto"/>
        <w:right w:val="none" w:sz="0" w:space="0" w:color="auto"/>
      </w:divBdr>
    </w:div>
    <w:div w:id="1354721325">
      <w:bodyDiv w:val="1"/>
      <w:marLeft w:val="0"/>
      <w:marRight w:val="0"/>
      <w:marTop w:val="0"/>
      <w:marBottom w:val="0"/>
      <w:divBdr>
        <w:top w:val="none" w:sz="0" w:space="0" w:color="auto"/>
        <w:left w:val="none" w:sz="0" w:space="0" w:color="auto"/>
        <w:bottom w:val="none" w:sz="0" w:space="0" w:color="auto"/>
        <w:right w:val="none" w:sz="0" w:space="0" w:color="auto"/>
      </w:divBdr>
      <w:divsChild>
        <w:div w:id="1520771995">
          <w:marLeft w:val="446"/>
          <w:marRight w:val="0"/>
          <w:marTop w:val="0"/>
          <w:marBottom w:val="0"/>
          <w:divBdr>
            <w:top w:val="none" w:sz="0" w:space="0" w:color="auto"/>
            <w:left w:val="none" w:sz="0" w:space="0" w:color="auto"/>
            <w:bottom w:val="none" w:sz="0" w:space="0" w:color="auto"/>
            <w:right w:val="none" w:sz="0" w:space="0" w:color="auto"/>
          </w:divBdr>
        </w:div>
        <w:div w:id="116873880">
          <w:marLeft w:val="446"/>
          <w:marRight w:val="0"/>
          <w:marTop w:val="0"/>
          <w:marBottom w:val="0"/>
          <w:divBdr>
            <w:top w:val="none" w:sz="0" w:space="0" w:color="auto"/>
            <w:left w:val="none" w:sz="0" w:space="0" w:color="auto"/>
            <w:bottom w:val="none" w:sz="0" w:space="0" w:color="auto"/>
            <w:right w:val="none" w:sz="0" w:space="0" w:color="auto"/>
          </w:divBdr>
        </w:div>
        <w:div w:id="1262567517">
          <w:marLeft w:val="446"/>
          <w:marRight w:val="0"/>
          <w:marTop w:val="0"/>
          <w:marBottom w:val="0"/>
          <w:divBdr>
            <w:top w:val="none" w:sz="0" w:space="0" w:color="auto"/>
            <w:left w:val="none" w:sz="0" w:space="0" w:color="auto"/>
            <w:bottom w:val="none" w:sz="0" w:space="0" w:color="auto"/>
            <w:right w:val="none" w:sz="0" w:space="0" w:color="auto"/>
          </w:divBdr>
        </w:div>
        <w:div w:id="1069231870">
          <w:marLeft w:val="446"/>
          <w:marRight w:val="0"/>
          <w:marTop w:val="0"/>
          <w:marBottom w:val="0"/>
          <w:divBdr>
            <w:top w:val="none" w:sz="0" w:space="0" w:color="auto"/>
            <w:left w:val="none" w:sz="0" w:space="0" w:color="auto"/>
            <w:bottom w:val="none" w:sz="0" w:space="0" w:color="auto"/>
            <w:right w:val="none" w:sz="0" w:space="0" w:color="auto"/>
          </w:divBdr>
        </w:div>
      </w:divsChild>
    </w:div>
    <w:div w:id="1476213979">
      <w:bodyDiv w:val="1"/>
      <w:marLeft w:val="0"/>
      <w:marRight w:val="0"/>
      <w:marTop w:val="0"/>
      <w:marBottom w:val="0"/>
      <w:divBdr>
        <w:top w:val="none" w:sz="0" w:space="0" w:color="auto"/>
        <w:left w:val="none" w:sz="0" w:space="0" w:color="auto"/>
        <w:bottom w:val="none" w:sz="0" w:space="0" w:color="auto"/>
        <w:right w:val="none" w:sz="0" w:space="0" w:color="auto"/>
      </w:divBdr>
    </w:div>
    <w:div w:id="1516338980">
      <w:bodyDiv w:val="1"/>
      <w:marLeft w:val="0"/>
      <w:marRight w:val="0"/>
      <w:marTop w:val="0"/>
      <w:marBottom w:val="0"/>
      <w:divBdr>
        <w:top w:val="none" w:sz="0" w:space="0" w:color="auto"/>
        <w:left w:val="none" w:sz="0" w:space="0" w:color="auto"/>
        <w:bottom w:val="none" w:sz="0" w:space="0" w:color="auto"/>
        <w:right w:val="none" w:sz="0" w:space="0" w:color="auto"/>
      </w:divBdr>
      <w:divsChild>
        <w:div w:id="264963588">
          <w:marLeft w:val="446"/>
          <w:marRight w:val="0"/>
          <w:marTop w:val="0"/>
          <w:marBottom w:val="0"/>
          <w:divBdr>
            <w:top w:val="none" w:sz="0" w:space="0" w:color="auto"/>
            <w:left w:val="none" w:sz="0" w:space="0" w:color="auto"/>
            <w:bottom w:val="none" w:sz="0" w:space="0" w:color="auto"/>
            <w:right w:val="none" w:sz="0" w:space="0" w:color="auto"/>
          </w:divBdr>
        </w:div>
      </w:divsChild>
    </w:div>
    <w:div w:id="1553880579">
      <w:bodyDiv w:val="1"/>
      <w:marLeft w:val="0"/>
      <w:marRight w:val="0"/>
      <w:marTop w:val="0"/>
      <w:marBottom w:val="0"/>
      <w:divBdr>
        <w:top w:val="none" w:sz="0" w:space="0" w:color="auto"/>
        <w:left w:val="none" w:sz="0" w:space="0" w:color="auto"/>
        <w:bottom w:val="none" w:sz="0" w:space="0" w:color="auto"/>
        <w:right w:val="none" w:sz="0" w:space="0" w:color="auto"/>
      </w:divBdr>
    </w:div>
    <w:div w:id="1598828452">
      <w:bodyDiv w:val="1"/>
      <w:marLeft w:val="0"/>
      <w:marRight w:val="0"/>
      <w:marTop w:val="0"/>
      <w:marBottom w:val="0"/>
      <w:divBdr>
        <w:top w:val="none" w:sz="0" w:space="0" w:color="auto"/>
        <w:left w:val="none" w:sz="0" w:space="0" w:color="auto"/>
        <w:bottom w:val="none" w:sz="0" w:space="0" w:color="auto"/>
        <w:right w:val="none" w:sz="0" w:space="0" w:color="auto"/>
      </w:divBdr>
    </w:div>
    <w:div w:id="1828782728">
      <w:bodyDiv w:val="1"/>
      <w:marLeft w:val="0"/>
      <w:marRight w:val="0"/>
      <w:marTop w:val="0"/>
      <w:marBottom w:val="0"/>
      <w:divBdr>
        <w:top w:val="none" w:sz="0" w:space="0" w:color="auto"/>
        <w:left w:val="none" w:sz="0" w:space="0" w:color="auto"/>
        <w:bottom w:val="none" w:sz="0" w:space="0" w:color="auto"/>
        <w:right w:val="none" w:sz="0" w:space="0" w:color="auto"/>
      </w:divBdr>
    </w:div>
    <w:div w:id="1850632351">
      <w:bodyDiv w:val="1"/>
      <w:marLeft w:val="0"/>
      <w:marRight w:val="0"/>
      <w:marTop w:val="0"/>
      <w:marBottom w:val="0"/>
      <w:divBdr>
        <w:top w:val="none" w:sz="0" w:space="0" w:color="auto"/>
        <w:left w:val="none" w:sz="0" w:space="0" w:color="auto"/>
        <w:bottom w:val="none" w:sz="0" w:space="0" w:color="auto"/>
        <w:right w:val="none" w:sz="0" w:space="0" w:color="auto"/>
      </w:divBdr>
    </w:div>
    <w:div w:id="2032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zioquarto.edu.it/index.php/accreditamenti-reti-e-patrocini/2-non-categorizzato/281-partecipazione-dell-istituzione-alla-rilevazione-degli-apprendimenti-nazionali"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10392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741757</dc:creator>
  <cp:lastModifiedBy>741757</cp:lastModifiedBy>
  <cp:revision>4</cp:revision>
  <cp:lastPrinted>2020-06-12T15:52:00Z</cp:lastPrinted>
  <dcterms:created xsi:type="dcterms:W3CDTF">2022-02-11T15:31:00Z</dcterms:created>
  <dcterms:modified xsi:type="dcterms:W3CDTF">2022-02-11T15:33:00Z</dcterms:modified>
</cp:coreProperties>
</file>